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17A93F" w14:textId="77777777" w:rsidR="007F4ED7" w:rsidRPr="00E6335D" w:rsidRDefault="007F4ED7" w:rsidP="00514463"/>
    <w:p w14:paraId="63C4B02B" w14:textId="77777777" w:rsidR="00514463" w:rsidRPr="00E6335D" w:rsidRDefault="00514463">
      <w:pPr>
        <w:numPr>
          <w:ilvl w:val="0"/>
          <w:numId w:val="1"/>
        </w:numPr>
        <w:rPr>
          <w:b/>
          <w:bCs/>
          <w:sz w:val="24"/>
          <w:szCs w:val="24"/>
        </w:rPr>
      </w:pPr>
      <w:r w:rsidRPr="00E6335D">
        <w:rPr>
          <w:b/>
          <w:bCs/>
          <w:sz w:val="24"/>
          <w:szCs w:val="24"/>
        </w:rPr>
        <w:t>AMAÇ</w:t>
      </w:r>
    </w:p>
    <w:p w14:paraId="0BA74CD9" w14:textId="77777777" w:rsidR="00514463" w:rsidRPr="00E6335D" w:rsidRDefault="00514463" w:rsidP="00514463">
      <w:pPr>
        <w:ind w:left="720"/>
        <w:rPr>
          <w:b/>
          <w:bCs/>
          <w:sz w:val="24"/>
          <w:szCs w:val="24"/>
        </w:rPr>
      </w:pPr>
    </w:p>
    <w:p w14:paraId="2C3BD189" w14:textId="7BD8332C" w:rsidR="00514463" w:rsidRPr="00E6335D" w:rsidRDefault="00514463" w:rsidP="00514463">
      <w:pPr>
        <w:ind w:left="360"/>
        <w:jc w:val="both"/>
        <w:rPr>
          <w:sz w:val="24"/>
          <w:szCs w:val="24"/>
          <w:shd w:val="clear" w:color="auto" w:fill="FFFFFF"/>
        </w:rPr>
      </w:pPr>
      <w:r w:rsidRPr="00E6335D">
        <w:rPr>
          <w:sz w:val="24"/>
          <w:szCs w:val="24"/>
        </w:rPr>
        <w:t xml:space="preserve">          </w:t>
      </w:r>
      <w:r w:rsidR="00EC2582">
        <w:rPr>
          <w:sz w:val="24"/>
          <w:szCs w:val="24"/>
        </w:rPr>
        <w:t>R</w:t>
      </w:r>
      <w:r w:rsidRPr="00E6335D">
        <w:rPr>
          <w:sz w:val="24"/>
          <w:szCs w:val="24"/>
          <w:shd w:val="clear" w:color="auto" w:fill="FFFFFF"/>
        </w:rPr>
        <w:t xml:space="preserve">isk ve fırsatları değerlendirmeye yönelik faaliyetlerin belirlenen şartlara uygunluğunu sağlayacak bir yöntem oluşturmak. </w:t>
      </w:r>
      <w:r w:rsidR="001E3E15">
        <w:rPr>
          <w:sz w:val="24"/>
          <w:szCs w:val="24"/>
          <w:shd w:val="clear" w:color="auto" w:fill="FFFFFF"/>
        </w:rPr>
        <w:t>Belirli puanlama ile doğru ve yeterli açıklamalarla iyileşmeyi mümkün kılacak bilgi akışının sağlanması beklenmektedir.</w:t>
      </w:r>
    </w:p>
    <w:p w14:paraId="0DE25129" w14:textId="77777777" w:rsidR="00514463" w:rsidRPr="00E6335D" w:rsidRDefault="00514463" w:rsidP="00514463">
      <w:pPr>
        <w:ind w:left="360"/>
        <w:jc w:val="both"/>
        <w:rPr>
          <w:rFonts w:ascii="Tahoma" w:hAnsi="Tahoma" w:cs="Tahoma"/>
          <w:shd w:val="clear" w:color="auto" w:fill="FFFFFF"/>
        </w:rPr>
      </w:pPr>
    </w:p>
    <w:p w14:paraId="284B81A4" w14:textId="77777777" w:rsidR="00514463" w:rsidRPr="00E6335D" w:rsidRDefault="00514463" w:rsidP="00514463">
      <w:pPr>
        <w:jc w:val="both"/>
        <w:rPr>
          <w:b/>
          <w:bCs/>
          <w:sz w:val="24"/>
          <w:szCs w:val="24"/>
        </w:rPr>
      </w:pPr>
    </w:p>
    <w:p w14:paraId="73B94B8A" w14:textId="77777777" w:rsidR="00514463" w:rsidRPr="00E6335D" w:rsidRDefault="00514463">
      <w:pPr>
        <w:numPr>
          <w:ilvl w:val="0"/>
          <w:numId w:val="1"/>
        </w:numPr>
        <w:jc w:val="both"/>
        <w:rPr>
          <w:b/>
          <w:bCs/>
          <w:sz w:val="24"/>
          <w:szCs w:val="24"/>
        </w:rPr>
      </w:pPr>
      <w:r w:rsidRPr="00E6335D">
        <w:rPr>
          <w:b/>
          <w:bCs/>
          <w:sz w:val="24"/>
          <w:szCs w:val="24"/>
        </w:rPr>
        <w:t>KAPSAM ve SORUMLULUKLAR</w:t>
      </w:r>
    </w:p>
    <w:p w14:paraId="2693DA9B" w14:textId="77777777" w:rsidR="00514463" w:rsidRPr="00E6335D" w:rsidRDefault="00514463" w:rsidP="00514463">
      <w:pPr>
        <w:ind w:left="720"/>
        <w:jc w:val="both"/>
        <w:rPr>
          <w:b/>
          <w:bCs/>
          <w:sz w:val="24"/>
          <w:szCs w:val="24"/>
        </w:rPr>
      </w:pPr>
    </w:p>
    <w:p w14:paraId="11362E53" w14:textId="15E65EC3" w:rsidR="00514463" w:rsidRPr="00E6335D" w:rsidRDefault="001E3E15" w:rsidP="00514463">
      <w:pPr>
        <w:ind w:left="720"/>
        <w:jc w:val="both"/>
        <w:rPr>
          <w:sz w:val="24"/>
          <w:szCs w:val="24"/>
        </w:rPr>
      </w:pPr>
      <w:r>
        <w:rPr>
          <w:sz w:val="24"/>
          <w:szCs w:val="24"/>
        </w:rPr>
        <w:t>Kaliteli Yönetim Sistemi Temsilcisi, kurum/b</w:t>
      </w:r>
      <w:r w:rsidR="00514463" w:rsidRPr="00E6335D">
        <w:rPr>
          <w:sz w:val="24"/>
          <w:szCs w:val="24"/>
        </w:rPr>
        <w:t xml:space="preserve">irim </w:t>
      </w:r>
      <w:r>
        <w:rPr>
          <w:sz w:val="24"/>
          <w:szCs w:val="24"/>
        </w:rPr>
        <w:t>müdürü ve KYS Ekibi ile personeller</w:t>
      </w:r>
      <w:r w:rsidR="00514463" w:rsidRPr="00E6335D">
        <w:rPr>
          <w:sz w:val="24"/>
          <w:szCs w:val="24"/>
        </w:rPr>
        <w:t>, prosedürü</w:t>
      </w:r>
      <w:r>
        <w:rPr>
          <w:sz w:val="24"/>
          <w:szCs w:val="24"/>
        </w:rPr>
        <w:t>n</w:t>
      </w:r>
      <w:r w:rsidR="00514463" w:rsidRPr="00E6335D">
        <w:rPr>
          <w:sz w:val="24"/>
          <w:szCs w:val="24"/>
        </w:rPr>
        <w:t xml:space="preserve"> uygula</w:t>
      </w:r>
      <w:r>
        <w:rPr>
          <w:sz w:val="24"/>
          <w:szCs w:val="24"/>
        </w:rPr>
        <w:t>nmasından</w:t>
      </w:r>
      <w:r w:rsidR="00514463" w:rsidRPr="00E6335D">
        <w:rPr>
          <w:sz w:val="24"/>
          <w:szCs w:val="24"/>
        </w:rPr>
        <w:t xml:space="preserve"> sorumludur.</w:t>
      </w:r>
    </w:p>
    <w:p w14:paraId="669BDA9A" w14:textId="77777777" w:rsidR="00514463" w:rsidRPr="00E6335D" w:rsidRDefault="00514463" w:rsidP="00514463">
      <w:pPr>
        <w:ind w:left="720"/>
        <w:jc w:val="both"/>
        <w:rPr>
          <w:sz w:val="24"/>
          <w:szCs w:val="24"/>
        </w:rPr>
      </w:pPr>
    </w:p>
    <w:p w14:paraId="041E257C" w14:textId="77777777" w:rsidR="00514463" w:rsidRPr="00E6335D" w:rsidRDefault="00514463">
      <w:pPr>
        <w:numPr>
          <w:ilvl w:val="0"/>
          <w:numId w:val="1"/>
        </w:numPr>
        <w:jc w:val="both"/>
        <w:rPr>
          <w:b/>
          <w:bCs/>
          <w:sz w:val="24"/>
          <w:szCs w:val="24"/>
        </w:rPr>
      </w:pPr>
      <w:r w:rsidRPr="00E6335D">
        <w:rPr>
          <w:b/>
          <w:bCs/>
          <w:sz w:val="24"/>
          <w:szCs w:val="24"/>
        </w:rPr>
        <w:t>UYGULAMA</w:t>
      </w:r>
    </w:p>
    <w:p w14:paraId="1390A9DE" w14:textId="77777777" w:rsidR="00514463" w:rsidRPr="00E6335D" w:rsidRDefault="00514463" w:rsidP="00514463">
      <w:pPr>
        <w:ind w:left="720"/>
        <w:jc w:val="both"/>
        <w:rPr>
          <w:b/>
          <w:bCs/>
          <w:sz w:val="24"/>
          <w:szCs w:val="24"/>
        </w:rPr>
      </w:pPr>
    </w:p>
    <w:p w14:paraId="2FD15662" w14:textId="77777777" w:rsidR="00514463" w:rsidRPr="00E6335D" w:rsidRDefault="00514463" w:rsidP="00514463">
      <w:pPr>
        <w:ind w:left="720"/>
        <w:jc w:val="both"/>
        <w:rPr>
          <w:sz w:val="24"/>
          <w:szCs w:val="24"/>
        </w:rPr>
      </w:pPr>
      <w:r w:rsidRPr="00E6335D">
        <w:rPr>
          <w:sz w:val="24"/>
          <w:szCs w:val="24"/>
        </w:rPr>
        <w:t>Kurumum</w:t>
      </w:r>
      <w:r w:rsidR="00AE1B27" w:rsidRPr="00E6335D">
        <w:rPr>
          <w:sz w:val="24"/>
          <w:szCs w:val="24"/>
        </w:rPr>
        <w:t>u</w:t>
      </w:r>
      <w:r w:rsidRPr="00E6335D">
        <w:rPr>
          <w:sz w:val="24"/>
          <w:szCs w:val="24"/>
        </w:rPr>
        <w:t>zdaki risk, tehdit ve fırsatların belirlenmesi</w:t>
      </w:r>
      <w:r w:rsidR="00AE1B27" w:rsidRPr="00E6335D">
        <w:rPr>
          <w:sz w:val="24"/>
          <w:szCs w:val="24"/>
        </w:rPr>
        <w:t xml:space="preserve"> için iç hususlar, dış hususlar, yönetim sistemi bağlamı ve kapsamı, uygunluk hükümlerindeki diğer hususlar ve şartlar esas alınarak belirlenir.</w:t>
      </w:r>
    </w:p>
    <w:p w14:paraId="0CEBB1F1" w14:textId="77777777" w:rsidR="00AE1B27" w:rsidRPr="00E6335D" w:rsidRDefault="00AE1B27" w:rsidP="00514463">
      <w:pPr>
        <w:ind w:left="720"/>
        <w:jc w:val="both"/>
        <w:rPr>
          <w:sz w:val="24"/>
          <w:szCs w:val="24"/>
        </w:rPr>
      </w:pPr>
    </w:p>
    <w:p w14:paraId="491610D7" w14:textId="77777777" w:rsidR="00AE1B27" w:rsidRPr="00E6335D" w:rsidRDefault="00AE1B27">
      <w:pPr>
        <w:numPr>
          <w:ilvl w:val="0"/>
          <w:numId w:val="1"/>
        </w:numPr>
        <w:jc w:val="both"/>
        <w:rPr>
          <w:b/>
          <w:bCs/>
          <w:sz w:val="24"/>
          <w:szCs w:val="24"/>
        </w:rPr>
      </w:pPr>
      <w:r w:rsidRPr="00E6335D">
        <w:rPr>
          <w:b/>
          <w:bCs/>
          <w:sz w:val="24"/>
          <w:szCs w:val="24"/>
        </w:rPr>
        <w:t>TANIMLAR ve KISALTMALAR</w:t>
      </w:r>
    </w:p>
    <w:p w14:paraId="6E90DAF9" w14:textId="77777777" w:rsidR="00AE1B27" w:rsidRPr="00E6335D" w:rsidRDefault="00AE1B27" w:rsidP="00AE1B27">
      <w:pPr>
        <w:ind w:left="720"/>
        <w:jc w:val="both"/>
        <w:rPr>
          <w:b/>
          <w:bCs/>
          <w:sz w:val="24"/>
          <w:szCs w:val="24"/>
        </w:rPr>
      </w:pPr>
    </w:p>
    <w:p w14:paraId="462D7E9D" w14:textId="77777777" w:rsidR="00AE1B27" w:rsidRPr="00E6335D" w:rsidRDefault="00AE1B27">
      <w:pPr>
        <w:numPr>
          <w:ilvl w:val="0"/>
          <w:numId w:val="2"/>
        </w:numPr>
        <w:rPr>
          <w:sz w:val="24"/>
          <w:szCs w:val="24"/>
        </w:rPr>
      </w:pPr>
      <w:r w:rsidRPr="00E6335D">
        <w:rPr>
          <w:b/>
          <w:bCs/>
          <w:sz w:val="24"/>
          <w:szCs w:val="24"/>
        </w:rPr>
        <w:t>Risk:</w:t>
      </w:r>
      <w:r w:rsidRPr="00E6335D">
        <w:rPr>
          <w:sz w:val="24"/>
          <w:szCs w:val="24"/>
        </w:rPr>
        <w:t xml:space="preserve"> Belirsizliğin hedefler üzerindeki etkis</w:t>
      </w:r>
      <w:r w:rsidR="00AF482D">
        <w:rPr>
          <w:sz w:val="24"/>
          <w:szCs w:val="24"/>
        </w:rPr>
        <w:t>i.</w:t>
      </w:r>
    </w:p>
    <w:p w14:paraId="5A5F2620" w14:textId="77777777" w:rsidR="00AE1B27" w:rsidRPr="00E6335D" w:rsidRDefault="00AE1B27">
      <w:pPr>
        <w:numPr>
          <w:ilvl w:val="0"/>
          <w:numId w:val="2"/>
        </w:numPr>
        <w:rPr>
          <w:sz w:val="24"/>
          <w:szCs w:val="24"/>
        </w:rPr>
      </w:pPr>
      <w:r w:rsidRPr="00E6335D">
        <w:rPr>
          <w:b/>
          <w:bCs/>
          <w:sz w:val="24"/>
          <w:szCs w:val="24"/>
        </w:rPr>
        <w:t>Fırsat:</w:t>
      </w:r>
      <w:r w:rsidRPr="00E6335D">
        <w:rPr>
          <w:sz w:val="24"/>
          <w:szCs w:val="24"/>
        </w:rPr>
        <w:t xml:space="preserve"> Riskin olumlu yanları ve sağlayabileceği olası kazançlar</w:t>
      </w:r>
      <w:r w:rsidR="00AF482D">
        <w:rPr>
          <w:sz w:val="24"/>
          <w:szCs w:val="24"/>
        </w:rPr>
        <w:t>.</w:t>
      </w:r>
    </w:p>
    <w:p w14:paraId="0F467258" w14:textId="77777777" w:rsidR="00AE1B27" w:rsidRPr="00E6335D" w:rsidRDefault="00AE1B27">
      <w:pPr>
        <w:numPr>
          <w:ilvl w:val="0"/>
          <w:numId w:val="2"/>
        </w:numPr>
        <w:rPr>
          <w:sz w:val="24"/>
          <w:szCs w:val="24"/>
        </w:rPr>
      </w:pPr>
      <w:r w:rsidRPr="00E6335D">
        <w:rPr>
          <w:b/>
          <w:bCs/>
          <w:sz w:val="24"/>
          <w:szCs w:val="24"/>
        </w:rPr>
        <w:t>Tehdit:</w:t>
      </w:r>
      <w:r w:rsidRPr="00E6335D">
        <w:rPr>
          <w:sz w:val="24"/>
          <w:szCs w:val="24"/>
        </w:rPr>
        <w:t xml:space="preserve"> Riskin olumsuz yanları ve neden olabileceği olası kayıplar</w:t>
      </w:r>
      <w:r w:rsidR="00AF482D">
        <w:rPr>
          <w:sz w:val="24"/>
          <w:szCs w:val="24"/>
        </w:rPr>
        <w:t>.</w:t>
      </w:r>
    </w:p>
    <w:p w14:paraId="1C9D4FD8" w14:textId="77777777" w:rsidR="00AE1B27" w:rsidRPr="00E6335D" w:rsidRDefault="00AE1B27">
      <w:pPr>
        <w:numPr>
          <w:ilvl w:val="0"/>
          <w:numId w:val="2"/>
        </w:numPr>
        <w:rPr>
          <w:sz w:val="24"/>
          <w:szCs w:val="24"/>
        </w:rPr>
      </w:pPr>
      <w:r w:rsidRPr="00E6335D">
        <w:rPr>
          <w:b/>
          <w:bCs/>
          <w:sz w:val="24"/>
          <w:szCs w:val="24"/>
        </w:rPr>
        <w:t>Olasılık:</w:t>
      </w:r>
      <w:r w:rsidRPr="00E6335D">
        <w:rPr>
          <w:sz w:val="24"/>
          <w:szCs w:val="24"/>
        </w:rPr>
        <w:t xml:space="preserve"> Bir olayın belirli bir zaman diliminde gerçekleşmesi durumu</w:t>
      </w:r>
      <w:r w:rsidR="00AF482D">
        <w:rPr>
          <w:sz w:val="24"/>
          <w:szCs w:val="24"/>
        </w:rPr>
        <w:t>.</w:t>
      </w:r>
    </w:p>
    <w:p w14:paraId="5A0CDBF2" w14:textId="77777777" w:rsidR="00AE1B27" w:rsidRPr="00E6335D" w:rsidRDefault="00AE1B27">
      <w:pPr>
        <w:numPr>
          <w:ilvl w:val="0"/>
          <w:numId w:val="2"/>
        </w:numPr>
        <w:rPr>
          <w:sz w:val="24"/>
          <w:szCs w:val="24"/>
        </w:rPr>
      </w:pPr>
      <w:r w:rsidRPr="00E6335D">
        <w:rPr>
          <w:b/>
          <w:bCs/>
          <w:sz w:val="24"/>
          <w:szCs w:val="24"/>
        </w:rPr>
        <w:t>Etki:</w:t>
      </w:r>
      <w:r w:rsidRPr="00E6335D">
        <w:rPr>
          <w:sz w:val="24"/>
          <w:szCs w:val="24"/>
        </w:rPr>
        <w:t xml:space="preserve"> Bir olayın meydana gelmesi halinde, hedef ve faaliyetler üzerinde yaratacağı sonucu,</w:t>
      </w:r>
    </w:p>
    <w:p w14:paraId="3A5EC1E2" w14:textId="77777777" w:rsidR="00AE1B27" w:rsidRPr="00E6335D" w:rsidRDefault="00AE1B27">
      <w:pPr>
        <w:numPr>
          <w:ilvl w:val="0"/>
          <w:numId w:val="2"/>
        </w:numPr>
        <w:rPr>
          <w:sz w:val="24"/>
          <w:szCs w:val="24"/>
        </w:rPr>
      </w:pPr>
      <w:r w:rsidRPr="00E6335D">
        <w:rPr>
          <w:b/>
          <w:bCs/>
          <w:sz w:val="24"/>
          <w:szCs w:val="24"/>
        </w:rPr>
        <w:t>Riskin seviyesi:</w:t>
      </w:r>
      <w:r w:rsidRPr="00E6335D">
        <w:rPr>
          <w:sz w:val="24"/>
          <w:szCs w:val="24"/>
        </w:rPr>
        <w:t xml:space="preserve"> Sonuçların ve olasılığının birleşimi ile ifade edilen, bir riskin büyüklüğü veya risklerin birleşimi.</w:t>
      </w:r>
    </w:p>
    <w:p w14:paraId="6040D550" w14:textId="77777777" w:rsidR="00AE1B27" w:rsidRPr="00E6335D" w:rsidRDefault="00AE1B27">
      <w:pPr>
        <w:numPr>
          <w:ilvl w:val="0"/>
          <w:numId w:val="2"/>
        </w:numPr>
        <w:rPr>
          <w:sz w:val="24"/>
          <w:szCs w:val="24"/>
        </w:rPr>
      </w:pPr>
      <w:r w:rsidRPr="00E6335D">
        <w:rPr>
          <w:b/>
          <w:bCs/>
          <w:sz w:val="24"/>
          <w:szCs w:val="24"/>
        </w:rPr>
        <w:t>Risk İştahı:</w:t>
      </w:r>
      <w:r w:rsidRPr="00E6335D">
        <w:rPr>
          <w:sz w:val="24"/>
          <w:szCs w:val="24"/>
        </w:rPr>
        <w:t xml:space="preserve"> Takip etme veya sürdürme arzusunda olunan risk miktarı ve tipini,</w:t>
      </w:r>
    </w:p>
    <w:p w14:paraId="32445294" w14:textId="77777777" w:rsidR="00AE1B27" w:rsidRPr="00E6335D" w:rsidRDefault="00AE1B27">
      <w:pPr>
        <w:numPr>
          <w:ilvl w:val="0"/>
          <w:numId w:val="2"/>
        </w:numPr>
        <w:rPr>
          <w:sz w:val="24"/>
          <w:szCs w:val="24"/>
        </w:rPr>
      </w:pPr>
      <w:r w:rsidRPr="00E6335D">
        <w:rPr>
          <w:b/>
          <w:bCs/>
          <w:sz w:val="24"/>
          <w:szCs w:val="24"/>
        </w:rPr>
        <w:t>Risklere Cevap Verilmesi:</w:t>
      </w:r>
      <w:r w:rsidRPr="00E6335D">
        <w:rPr>
          <w:sz w:val="24"/>
          <w:szCs w:val="24"/>
        </w:rPr>
        <w:t xml:space="preserve"> Riski değiştirme (riskten kaçınma, risk kaynağını ortadan kaldırma, olasılığı değiştirme, riski diğer taraflarla paylaşma vb.) sürecini,</w:t>
      </w:r>
    </w:p>
    <w:p w14:paraId="0220BC8E" w14:textId="77777777" w:rsidR="00AE1B27" w:rsidRPr="00E6335D" w:rsidRDefault="00AE1B27">
      <w:pPr>
        <w:numPr>
          <w:ilvl w:val="0"/>
          <w:numId w:val="2"/>
        </w:numPr>
        <w:rPr>
          <w:sz w:val="24"/>
          <w:szCs w:val="24"/>
        </w:rPr>
      </w:pPr>
      <w:r w:rsidRPr="00E6335D">
        <w:rPr>
          <w:b/>
          <w:bCs/>
          <w:sz w:val="24"/>
          <w:szCs w:val="24"/>
        </w:rPr>
        <w:t>Risk Toleransı:</w:t>
      </w:r>
      <w:r w:rsidRPr="00E6335D">
        <w:rPr>
          <w:sz w:val="24"/>
          <w:szCs w:val="24"/>
        </w:rPr>
        <w:t xml:space="preserve"> Kuruluş veya paydaşların hedeflerini gerçekleştirmek için risk işlemeden sonra risk taşımaya hazır olma durumunu,</w:t>
      </w:r>
    </w:p>
    <w:p w14:paraId="3CEE3D52" w14:textId="77777777" w:rsidR="00AE1B27" w:rsidRPr="00E6335D" w:rsidRDefault="00AE1B27">
      <w:pPr>
        <w:numPr>
          <w:ilvl w:val="0"/>
          <w:numId w:val="2"/>
        </w:numPr>
        <w:rPr>
          <w:sz w:val="24"/>
          <w:szCs w:val="24"/>
        </w:rPr>
      </w:pPr>
      <w:r w:rsidRPr="00E6335D">
        <w:rPr>
          <w:b/>
          <w:bCs/>
          <w:sz w:val="24"/>
          <w:szCs w:val="24"/>
        </w:rPr>
        <w:t>Risk Tutumu:</w:t>
      </w:r>
      <w:r w:rsidRPr="00E6335D">
        <w:rPr>
          <w:sz w:val="24"/>
          <w:szCs w:val="24"/>
        </w:rPr>
        <w:t xml:space="preserve"> Kuruluşun riski değerlendirmek ve neticesinde takip etmek, kabul etmek, almak ve ondan kaçmak ile ilgili yaklaşımını,</w:t>
      </w:r>
    </w:p>
    <w:p w14:paraId="1AB3534D" w14:textId="77777777" w:rsidR="00AE1B27" w:rsidRPr="00E6335D" w:rsidRDefault="00AE1B27">
      <w:pPr>
        <w:numPr>
          <w:ilvl w:val="0"/>
          <w:numId w:val="2"/>
        </w:numPr>
        <w:rPr>
          <w:sz w:val="24"/>
          <w:szCs w:val="24"/>
        </w:rPr>
      </w:pPr>
      <w:r w:rsidRPr="00E6335D">
        <w:rPr>
          <w:b/>
          <w:bCs/>
          <w:sz w:val="24"/>
          <w:szCs w:val="24"/>
        </w:rPr>
        <w:t>Risk Analizi:</w:t>
      </w:r>
      <w:r w:rsidRPr="00E6335D">
        <w:rPr>
          <w:sz w:val="24"/>
          <w:szCs w:val="24"/>
        </w:rPr>
        <w:t xml:space="preserve"> Riskin doğasını anlama ve risk seviyesini belirleme sürecini,</w:t>
      </w:r>
    </w:p>
    <w:p w14:paraId="6C8F79A7" w14:textId="77777777" w:rsidR="00AE1B27" w:rsidRPr="00E6335D" w:rsidRDefault="00AE1B27">
      <w:pPr>
        <w:numPr>
          <w:ilvl w:val="0"/>
          <w:numId w:val="2"/>
        </w:numPr>
        <w:rPr>
          <w:sz w:val="24"/>
          <w:szCs w:val="24"/>
        </w:rPr>
      </w:pPr>
      <w:r w:rsidRPr="00E6335D">
        <w:rPr>
          <w:b/>
          <w:bCs/>
          <w:sz w:val="24"/>
          <w:szCs w:val="24"/>
        </w:rPr>
        <w:t>Risk Değerlendirilme:</w:t>
      </w:r>
      <w:r w:rsidRPr="00E6335D">
        <w:rPr>
          <w:sz w:val="24"/>
          <w:szCs w:val="24"/>
        </w:rPr>
        <w:t xml:space="preserve"> Hedeflerin elde edilmesine yönelik olan risklerin tanımlanması ve analiz edilmesini ifade eder.</w:t>
      </w:r>
    </w:p>
    <w:p w14:paraId="573ADCD9" w14:textId="77777777" w:rsidR="00AE1B27" w:rsidRPr="00E6335D" w:rsidRDefault="00AE1B27">
      <w:pPr>
        <w:numPr>
          <w:ilvl w:val="0"/>
          <w:numId w:val="2"/>
        </w:numPr>
        <w:jc w:val="both"/>
        <w:rPr>
          <w:b/>
          <w:bCs/>
          <w:sz w:val="24"/>
          <w:szCs w:val="24"/>
        </w:rPr>
      </w:pPr>
      <w:r w:rsidRPr="00E6335D">
        <w:rPr>
          <w:b/>
          <w:bCs/>
          <w:sz w:val="24"/>
          <w:szCs w:val="24"/>
        </w:rPr>
        <w:t>Kabul Edilebilir Risk:</w:t>
      </w:r>
      <w:r w:rsidRPr="00E6335D">
        <w:rPr>
          <w:sz w:val="24"/>
          <w:szCs w:val="24"/>
        </w:rPr>
        <w:t xml:space="preserve"> Kuruluşun, yasal zorunluluk ve kendi politikası dikkate alındığında, dayanabileceği düzeye indirilmiş risk</w:t>
      </w:r>
    </w:p>
    <w:p w14:paraId="0837614E" w14:textId="77777777" w:rsidR="00A70B46" w:rsidRPr="00E6335D" w:rsidRDefault="00A70B46" w:rsidP="00A70B46">
      <w:pPr>
        <w:ind w:left="720"/>
        <w:jc w:val="both"/>
        <w:rPr>
          <w:b/>
          <w:bCs/>
          <w:sz w:val="24"/>
          <w:szCs w:val="24"/>
        </w:rPr>
      </w:pPr>
    </w:p>
    <w:p w14:paraId="4F9C9319" w14:textId="77777777" w:rsidR="00A70B46" w:rsidRPr="00E6335D" w:rsidRDefault="00A70B46" w:rsidP="00A70B46">
      <w:pPr>
        <w:ind w:left="720"/>
        <w:jc w:val="both"/>
      </w:pPr>
    </w:p>
    <w:p w14:paraId="723B7255" w14:textId="2A1EDD1B" w:rsidR="000A5717" w:rsidRDefault="000A5717" w:rsidP="00A70B46">
      <w:pPr>
        <w:ind w:left="643"/>
        <w:jc w:val="both"/>
        <w:rPr>
          <w:b/>
          <w:bCs/>
          <w:sz w:val="24"/>
          <w:szCs w:val="24"/>
        </w:rPr>
      </w:pPr>
    </w:p>
    <w:p w14:paraId="7D150E20" w14:textId="77777777" w:rsidR="001E3E15" w:rsidRDefault="001E3E15" w:rsidP="00A70B46">
      <w:pPr>
        <w:ind w:left="643"/>
        <w:jc w:val="both"/>
        <w:rPr>
          <w:b/>
          <w:bCs/>
          <w:sz w:val="24"/>
          <w:szCs w:val="24"/>
        </w:rPr>
      </w:pPr>
    </w:p>
    <w:p w14:paraId="2AD3B59D" w14:textId="77777777" w:rsidR="000C1474" w:rsidRPr="00E6335D" w:rsidRDefault="000C1474" w:rsidP="00A70B46">
      <w:pPr>
        <w:ind w:left="643"/>
        <w:jc w:val="both"/>
        <w:rPr>
          <w:b/>
          <w:bCs/>
          <w:sz w:val="24"/>
          <w:szCs w:val="24"/>
        </w:rPr>
      </w:pPr>
    </w:p>
    <w:p w14:paraId="3162AE32" w14:textId="77777777" w:rsidR="00A70B46" w:rsidRPr="00E6335D" w:rsidRDefault="00A70B46">
      <w:pPr>
        <w:numPr>
          <w:ilvl w:val="0"/>
          <w:numId w:val="1"/>
        </w:numPr>
        <w:jc w:val="both"/>
        <w:rPr>
          <w:b/>
          <w:bCs/>
          <w:sz w:val="24"/>
          <w:szCs w:val="24"/>
        </w:rPr>
      </w:pPr>
      <w:r w:rsidRPr="00E6335D">
        <w:rPr>
          <w:b/>
          <w:bCs/>
          <w:sz w:val="24"/>
          <w:szCs w:val="24"/>
        </w:rPr>
        <w:lastRenderedPageBreak/>
        <w:t>UYGULAMA</w:t>
      </w:r>
      <w:r w:rsidRPr="00E6335D">
        <w:t xml:space="preserve"> </w:t>
      </w:r>
    </w:p>
    <w:p w14:paraId="31C18A8F" w14:textId="77777777" w:rsidR="00A70B46" w:rsidRPr="00E6335D" w:rsidRDefault="00A70B46" w:rsidP="00A70B46">
      <w:pPr>
        <w:ind w:left="720"/>
        <w:jc w:val="both"/>
        <w:rPr>
          <w:b/>
          <w:bCs/>
          <w:sz w:val="24"/>
          <w:szCs w:val="24"/>
        </w:rPr>
      </w:pPr>
    </w:p>
    <w:p w14:paraId="68ED53FB" w14:textId="77777777" w:rsidR="00A70B46" w:rsidRPr="00E6335D" w:rsidRDefault="00A70B46">
      <w:pPr>
        <w:numPr>
          <w:ilvl w:val="1"/>
          <w:numId w:val="1"/>
        </w:numPr>
        <w:jc w:val="both"/>
        <w:rPr>
          <w:b/>
          <w:bCs/>
          <w:sz w:val="24"/>
          <w:szCs w:val="24"/>
        </w:rPr>
      </w:pPr>
      <w:r w:rsidRPr="00E6335D">
        <w:rPr>
          <w:b/>
          <w:bCs/>
          <w:sz w:val="24"/>
          <w:szCs w:val="24"/>
        </w:rPr>
        <w:t xml:space="preserve">Risk ve Fırsatları Belirleme Faaliyetleri </w:t>
      </w:r>
    </w:p>
    <w:p w14:paraId="73BBC1B0" w14:textId="77777777" w:rsidR="00A70B46" w:rsidRPr="00E6335D" w:rsidRDefault="00A70B46" w:rsidP="00A70B46">
      <w:pPr>
        <w:ind w:left="1080"/>
        <w:jc w:val="both"/>
        <w:rPr>
          <w:b/>
          <w:bCs/>
          <w:sz w:val="24"/>
          <w:szCs w:val="24"/>
        </w:rPr>
      </w:pPr>
    </w:p>
    <w:p w14:paraId="0502604C" w14:textId="576EE52C" w:rsidR="00A70B46" w:rsidRPr="00E6335D" w:rsidRDefault="00A70B46" w:rsidP="00A70B46">
      <w:pPr>
        <w:ind w:left="643"/>
        <w:jc w:val="both"/>
        <w:rPr>
          <w:sz w:val="24"/>
          <w:szCs w:val="24"/>
        </w:rPr>
      </w:pPr>
      <w:r w:rsidRPr="00E6335D">
        <w:rPr>
          <w:sz w:val="24"/>
          <w:szCs w:val="24"/>
        </w:rPr>
        <w:t xml:space="preserve">Yönetim sisteminin istenen sonuçlara ulaşması ve kesintisiz devam etmesi için güvence vermek, olumlu etkileri artırmak, istenmeyen etkileri önlemek veya azaltmak ve iyileştirmeyi hayata geçirmek için risk ve fırsatlar belirlenir. Kurumumuzun kesintisiz hizmet verebilmesi her proje başlangıcında veya yılda en az bir kez risk ve fırsatlar belirlenir. </w:t>
      </w:r>
    </w:p>
    <w:p w14:paraId="4734F1B1" w14:textId="77777777" w:rsidR="00A70B46" w:rsidRPr="00E6335D" w:rsidRDefault="00A70B46" w:rsidP="00A70B46">
      <w:pPr>
        <w:jc w:val="both"/>
        <w:rPr>
          <w:sz w:val="24"/>
          <w:szCs w:val="24"/>
        </w:rPr>
      </w:pPr>
    </w:p>
    <w:p w14:paraId="5528E1F9" w14:textId="77777777" w:rsidR="00A70B46" w:rsidRPr="00E6335D" w:rsidRDefault="00A70B46" w:rsidP="00A70B46">
      <w:pPr>
        <w:ind w:left="643"/>
        <w:jc w:val="both"/>
        <w:rPr>
          <w:sz w:val="24"/>
          <w:szCs w:val="24"/>
        </w:rPr>
      </w:pPr>
      <w:r w:rsidRPr="00E6335D">
        <w:rPr>
          <w:b/>
          <w:bCs/>
          <w:sz w:val="24"/>
          <w:szCs w:val="24"/>
        </w:rPr>
        <w:t>5.2Risk ve Fırsatları Belirleme Şekilleri</w:t>
      </w:r>
      <w:r w:rsidRPr="00E6335D">
        <w:rPr>
          <w:sz w:val="24"/>
          <w:szCs w:val="24"/>
        </w:rPr>
        <w:t xml:space="preserve"> </w:t>
      </w:r>
    </w:p>
    <w:p w14:paraId="1C720306" w14:textId="77777777" w:rsidR="00A70B46" w:rsidRPr="00E6335D" w:rsidRDefault="00A70B46" w:rsidP="00A70B46">
      <w:pPr>
        <w:ind w:left="643"/>
        <w:jc w:val="both"/>
        <w:rPr>
          <w:sz w:val="24"/>
          <w:szCs w:val="24"/>
        </w:rPr>
      </w:pPr>
    </w:p>
    <w:p w14:paraId="5CEAB06E" w14:textId="77777777" w:rsidR="00A70B46" w:rsidRPr="00E6335D" w:rsidRDefault="00A70B46" w:rsidP="00A70B46">
      <w:pPr>
        <w:ind w:left="708"/>
        <w:jc w:val="both"/>
        <w:rPr>
          <w:sz w:val="24"/>
          <w:szCs w:val="24"/>
        </w:rPr>
      </w:pPr>
      <w:r w:rsidRPr="00E6335D">
        <w:rPr>
          <w:sz w:val="24"/>
          <w:szCs w:val="24"/>
        </w:rPr>
        <w:t xml:space="preserve">Riskler aşağıdaki yöntemlerden biri veya birkaçı kullanılarak belirlenir. </w:t>
      </w:r>
    </w:p>
    <w:p w14:paraId="327F4F18" w14:textId="77777777" w:rsidR="00A70B46" w:rsidRPr="00E6335D" w:rsidRDefault="00AF482D">
      <w:pPr>
        <w:numPr>
          <w:ilvl w:val="0"/>
          <w:numId w:val="3"/>
        </w:numPr>
        <w:jc w:val="both"/>
        <w:rPr>
          <w:b/>
          <w:bCs/>
          <w:sz w:val="24"/>
          <w:szCs w:val="24"/>
        </w:rPr>
      </w:pPr>
      <w:r>
        <w:rPr>
          <w:sz w:val="24"/>
          <w:szCs w:val="24"/>
        </w:rPr>
        <w:t xml:space="preserve"> </w:t>
      </w:r>
      <w:r w:rsidR="00A70B46" w:rsidRPr="00E6335D">
        <w:rPr>
          <w:sz w:val="24"/>
          <w:szCs w:val="24"/>
        </w:rPr>
        <w:t xml:space="preserve">Beyin </w:t>
      </w:r>
      <w:r>
        <w:rPr>
          <w:sz w:val="24"/>
          <w:szCs w:val="24"/>
        </w:rPr>
        <w:t>F</w:t>
      </w:r>
      <w:r w:rsidR="00A70B46" w:rsidRPr="00E6335D">
        <w:rPr>
          <w:sz w:val="24"/>
          <w:szCs w:val="24"/>
        </w:rPr>
        <w:t>ırtınası</w:t>
      </w:r>
    </w:p>
    <w:p w14:paraId="590A0B1B" w14:textId="77777777" w:rsidR="00CB1F0E" w:rsidRPr="00E6335D" w:rsidRDefault="00A70B46">
      <w:pPr>
        <w:numPr>
          <w:ilvl w:val="0"/>
          <w:numId w:val="3"/>
        </w:numPr>
        <w:jc w:val="both"/>
        <w:rPr>
          <w:b/>
          <w:bCs/>
          <w:sz w:val="24"/>
          <w:szCs w:val="24"/>
        </w:rPr>
      </w:pPr>
      <w:r w:rsidRPr="00E6335D">
        <w:rPr>
          <w:sz w:val="24"/>
          <w:szCs w:val="24"/>
        </w:rPr>
        <w:t xml:space="preserve"> Dahili Analiz</w:t>
      </w:r>
    </w:p>
    <w:p w14:paraId="7158FE45" w14:textId="77777777" w:rsidR="00A70B46" w:rsidRPr="00E6335D" w:rsidRDefault="00A70B46">
      <w:pPr>
        <w:numPr>
          <w:ilvl w:val="0"/>
          <w:numId w:val="3"/>
        </w:numPr>
        <w:jc w:val="both"/>
        <w:rPr>
          <w:b/>
          <w:bCs/>
          <w:sz w:val="24"/>
          <w:szCs w:val="24"/>
        </w:rPr>
      </w:pPr>
      <w:r w:rsidRPr="00E6335D">
        <w:rPr>
          <w:sz w:val="24"/>
          <w:szCs w:val="24"/>
        </w:rPr>
        <w:t xml:space="preserve"> Eski Veriler</w:t>
      </w:r>
    </w:p>
    <w:p w14:paraId="7E1F99BE" w14:textId="291F7DB2" w:rsidR="00A70B46" w:rsidRPr="00E6335D" w:rsidRDefault="00A70B46">
      <w:pPr>
        <w:numPr>
          <w:ilvl w:val="0"/>
          <w:numId w:val="3"/>
        </w:numPr>
        <w:jc w:val="both"/>
        <w:rPr>
          <w:b/>
          <w:bCs/>
          <w:sz w:val="24"/>
          <w:szCs w:val="24"/>
        </w:rPr>
      </w:pPr>
      <w:r w:rsidRPr="00E6335D">
        <w:rPr>
          <w:sz w:val="24"/>
          <w:szCs w:val="24"/>
        </w:rPr>
        <w:t xml:space="preserve"> </w:t>
      </w:r>
      <w:r w:rsidR="001E3E15">
        <w:rPr>
          <w:sz w:val="24"/>
          <w:szCs w:val="24"/>
        </w:rPr>
        <w:t>İdari İşlem</w:t>
      </w:r>
      <w:r w:rsidRPr="00E6335D">
        <w:rPr>
          <w:sz w:val="24"/>
          <w:szCs w:val="24"/>
        </w:rPr>
        <w:t xml:space="preserve"> Analizi</w:t>
      </w:r>
    </w:p>
    <w:p w14:paraId="1D5A17D2" w14:textId="77777777" w:rsidR="00A70B46" w:rsidRPr="00E6335D" w:rsidRDefault="00A70B46" w:rsidP="00A70B46">
      <w:pPr>
        <w:ind w:left="1428"/>
        <w:jc w:val="both"/>
        <w:rPr>
          <w:b/>
          <w:bCs/>
          <w:sz w:val="24"/>
          <w:szCs w:val="24"/>
        </w:rPr>
      </w:pPr>
    </w:p>
    <w:p w14:paraId="24508844" w14:textId="3B2D6455" w:rsidR="00CB1F0E" w:rsidRPr="00E6335D" w:rsidRDefault="00A70B46" w:rsidP="00A70B46">
      <w:pPr>
        <w:jc w:val="both"/>
        <w:rPr>
          <w:sz w:val="24"/>
          <w:szCs w:val="24"/>
        </w:rPr>
      </w:pPr>
      <w:r w:rsidRPr="00E6335D">
        <w:rPr>
          <w:b/>
          <w:bCs/>
          <w:sz w:val="24"/>
          <w:szCs w:val="24"/>
        </w:rPr>
        <w:t>Beyin Fırtınası:</w:t>
      </w:r>
      <w:r w:rsidRPr="00E6335D">
        <w:rPr>
          <w:sz w:val="24"/>
          <w:szCs w:val="24"/>
        </w:rPr>
        <w:t xml:space="preserve"> </w:t>
      </w:r>
      <w:r w:rsidR="000C1474">
        <w:rPr>
          <w:sz w:val="24"/>
          <w:szCs w:val="24"/>
        </w:rPr>
        <w:t>t</w:t>
      </w:r>
      <w:r w:rsidRPr="00E6335D">
        <w:rPr>
          <w:sz w:val="24"/>
          <w:szCs w:val="24"/>
        </w:rPr>
        <w:t>üm birim ve kurum sorumlular ile yapılan, fikir yürütme ve tartışmaları içeren çalışmalardır. Grup çalışmasındaki tartışmalarda çağr</w:t>
      </w:r>
      <w:r w:rsidR="00CB1F0E" w:rsidRPr="00E6335D">
        <w:rPr>
          <w:sz w:val="24"/>
          <w:szCs w:val="24"/>
        </w:rPr>
        <w:t xml:space="preserve">ı </w:t>
      </w:r>
      <w:r w:rsidRPr="00E6335D">
        <w:rPr>
          <w:sz w:val="24"/>
          <w:szCs w:val="24"/>
        </w:rPr>
        <w:t>istatistikleri vatandaş memnuniyet anketleri ve kesintisiz hizmet verme için alt</w:t>
      </w:r>
      <w:r w:rsidR="00CB1F0E" w:rsidRPr="00E6335D">
        <w:rPr>
          <w:sz w:val="24"/>
          <w:szCs w:val="24"/>
        </w:rPr>
        <w:t xml:space="preserve">yapı </w:t>
      </w:r>
      <w:r w:rsidRPr="00E6335D">
        <w:rPr>
          <w:sz w:val="24"/>
          <w:szCs w:val="24"/>
        </w:rPr>
        <w:t>çalışması sonuçları önemli bir temel oluşturmakla birlikte, bunların dışında yeni fikirler de ele alınır.</w:t>
      </w:r>
    </w:p>
    <w:p w14:paraId="40885C4A" w14:textId="77777777" w:rsidR="00CB1F0E" w:rsidRPr="00E6335D" w:rsidRDefault="00CB1F0E" w:rsidP="00A70B46">
      <w:pPr>
        <w:jc w:val="both"/>
        <w:rPr>
          <w:sz w:val="24"/>
          <w:szCs w:val="24"/>
        </w:rPr>
      </w:pPr>
    </w:p>
    <w:p w14:paraId="4A495694" w14:textId="77777777" w:rsidR="00CB1F0E" w:rsidRPr="00E6335D" w:rsidRDefault="00A70B46" w:rsidP="00A70B46">
      <w:pPr>
        <w:jc w:val="both"/>
        <w:rPr>
          <w:sz w:val="24"/>
          <w:szCs w:val="24"/>
        </w:rPr>
      </w:pPr>
      <w:r w:rsidRPr="00E6335D">
        <w:rPr>
          <w:sz w:val="24"/>
          <w:szCs w:val="24"/>
        </w:rPr>
        <w:t xml:space="preserve"> </w:t>
      </w:r>
      <w:r w:rsidRPr="00E6335D">
        <w:rPr>
          <w:b/>
          <w:bCs/>
          <w:sz w:val="24"/>
          <w:szCs w:val="24"/>
        </w:rPr>
        <w:t>Dahili Analiz:</w:t>
      </w:r>
      <w:r w:rsidRPr="00E6335D">
        <w:rPr>
          <w:sz w:val="24"/>
          <w:szCs w:val="24"/>
        </w:rPr>
        <w:t xml:space="preserve"> Birimlerin personel toplantıları aracılığı ile yaptıkları müzakerelerdir.</w:t>
      </w:r>
      <w:r w:rsidR="00CB1F0E" w:rsidRPr="00E6335D">
        <w:rPr>
          <w:sz w:val="24"/>
          <w:szCs w:val="24"/>
        </w:rPr>
        <w:t xml:space="preserve"> </w:t>
      </w:r>
      <w:r w:rsidRPr="00E6335D">
        <w:rPr>
          <w:sz w:val="24"/>
          <w:szCs w:val="24"/>
        </w:rPr>
        <w:t xml:space="preserve"> </w:t>
      </w:r>
    </w:p>
    <w:p w14:paraId="7A8B417B" w14:textId="77777777" w:rsidR="00CB1F0E" w:rsidRPr="00E6335D" w:rsidRDefault="00CB1F0E" w:rsidP="00A70B46">
      <w:pPr>
        <w:jc w:val="both"/>
        <w:rPr>
          <w:sz w:val="24"/>
          <w:szCs w:val="24"/>
        </w:rPr>
      </w:pPr>
    </w:p>
    <w:p w14:paraId="4B5C0418" w14:textId="77777777" w:rsidR="00CB1F0E" w:rsidRPr="00E6335D" w:rsidRDefault="00CB1F0E" w:rsidP="00A70B46">
      <w:pPr>
        <w:jc w:val="both"/>
        <w:rPr>
          <w:sz w:val="24"/>
          <w:szCs w:val="24"/>
        </w:rPr>
      </w:pPr>
      <w:r w:rsidRPr="00E6335D">
        <w:rPr>
          <w:b/>
          <w:bCs/>
          <w:sz w:val="24"/>
          <w:szCs w:val="24"/>
        </w:rPr>
        <w:t xml:space="preserve"> Eski Veriler:</w:t>
      </w:r>
      <w:r w:rsidRPr="00E6335D">
        <w:rPr>
          <w:sz w:val="24"/>
          <w:szCs w:val="24"/>
        </w:rPr>
        <w:t xml:space="preserve"> </w:t>
      </w:r>
      <w:r w:rsidR="00A70B46" w:rsidRPr="00E6335D">
        <w:rPr>
          <w:sz w:val="24"/>
          <w:szCs w:val="24"/>
        </w:rPr>
        <w:t>Geçmişte yaşanmış olayların sebep ve kökenlerinin araştırılmasıdır.</w:t>
      </w:r>
    </w:p>
    <w:p w14:paraId="2415E2AA" w14:textId="77777777" w:rsidR="00CB1F0E" w:rsidRPr="00E6335D" w:rsidRDefault="00CB1F0E" w:rsidP="00A70B46">
      <w:pPr>
        <w:jc w:val="both"/>
        <w:rPr>
          <w:sz w:val="24"/>
          <w:szCs w:val="24"/>
        </w:rPr>
      </w:pPr>
    </w:p>
    <w:p w14:paraId="76A55458" w14:textId="080A17FD" w:rsidR="00A70B46" w:rsidRPr="00E6335D" w:rsidRDefault="00A70B46" w:rsidP="00A70B46">
      <w:pPr>
        <w:jc w:val="both"/>
        <w:rPr>
          <w:sz w:val="24"/>
          <w:szCs w:val="24"/>
        </w:rPr>
      </w:pPr>
      <w:r w:rsidRPr="00E6335D">
        <w:rPr>
          <w:sz w:val="24"/>
          <w:szCs w:val="24"/>
        </w:rPr>
        <w:t xml:space="preserve"> </w:t>
      </w:r>
      <w:r w:rsidR="001E3E15">
        <w:rPr>
          <w:b/>
          <w:bCs/>
          <w:sz w:val="24"/>
          <w:szCs w:val="24"/>
        </w:rPr>
        <w:t>İdari İşlem</w:t>
      </w:r>
      <w:r w:rsidRPr="00E6335D">
        <w:rPr>
          <w:b/>
          <w:bCs/>
          <w:sz w:val="24"/>
          <w:szCs w:val="24"/>
        </w:rPr>
        <w:t xml:space="preserve"> Analizi:</w:t>
      </w:r>
      <w:r w:rsidRPr="00E6335D">
        <w:rPr>
          <w:sz w:val="24"/>
          <w:szCs w:val="24"/>
        </w:rPr>
        <w:t xml:space="preserve"> Girdiler, görevler, sorumluluklar ve çıktıların bir süreç olarak ele alınıp</w:t>
      </w:r>
      <w:r w:rsidR="00CB1F0E" w:rsidRPr="00E6335D">
        <w:rPr>
          <w:sz w:val="24"/>
          <w:szCs w:val="24"/>
        </w:rPr>
        <w:t xml:space="preserve"> </w:t>
      </w:r>
      <w:r w:rsidRPr="00E6335D">
        <w:rPr>
          <w:sz w:val="24"/>
          <w:szCs w:val="24"/>
        </w:rPr>
        <w:t>incelenmesidir.</w:t>
      </w:r>
    </w:p>
    <w:p w14:paraId="3FA1A3D6" w14:textId="77777777" w:rsidR="00165CCF" w:rsidRPr="00E6335D" w:rsidRDefault="00165CCF" w:rsidP="00A70B46">
      <w:pPr>
        <w:jc w:val="both"/>
        <w:rPr>
          <w:sz w:val="24"/>
          <w:szCs w:val="24"/>
        </w:rPr>
      </w:pPr>
    </w:p>
    <w:p w14:paraId="371729ED" w14:textId="77777777" w:rsidR="00165CCF" w:rsidRPr="00E6335D" w:rsidRDefault="00165CCF" w:rsidP="00A70B46">
      <w:pPr>
        <w:jc w:val="both"/>
        <w:rPr>
          <w:sz w:val="24"/>
          <w:szCs w:val="24"/>
        </w:rPr>
      </w:pPr>
    </w:p>
    <w:p w14:paraId="0EB03321" w14:textId="77777777" w:rsidR="00165CCF" w:rsidRPr="00E6335D" w:rsidRDefault="00165CCF">
      <w:pPr>
        <w:numPr>
          <w:ilvl w:val="1"/>
          <w:numId w:val="1"/>
        </w:numPr>
        <w:jc w:val="both"/>
        <w:rPr>
          <w:b/>
          <w:bCs/>
          <w:sz w:val="24"/>
          <w:szCs w:val="24"/>
        </w:rPr>
      </w:pPr>
      <w:r w:rsidRPr="00E6335D">
        <w:rPr>
          <w:b/>
          <w:bCs/>
          <w:sz w:val="24"/>
          <w:szCs w:val="24"/>
        </w:rPr>
        <w:t>Risklerin Değerlendirilmesi</w:t>
      </w:r>
    </w:p>
    <w:p w14:paraId="18A63E26" w14:textId="77777777" w:rsidR="00165CCF" w:rsidRPr="00E6335D" w:rsidRDefault="00165CCF" w:rsidP="00165CCF">
      <w:pPr>
        <w:ind w:left="643"/>
        <w:jc w:val="both"/>
        <w:rPr>
          <w:b/>
          <w:bCs/>
          <w:sz w:val="24"/>
          <w:szCs w:val="24"/>
        </w:rPr>
      </w:pPr>
    </w:p>
    <w:p w14:paraId="3CAB0462" w14:textId="17AA8DDD" w:rsidR="00165CCF" w:rsidRPr="00E6335D" w:rsidRDefault="00165CCF" w:rsidP="00165CCF">
      <w:pPr>
        <w:ind w:left="643"/>
        <w:jc w:val="both"/>
        <w:rPr>
          <w:sz w:val="24"/>
          <w:szCs w:val="24"/>
        </w:rPr>
      </w:pPr>
      <w:r w:rsidRPr="00E6335D">
        <w:rPr>
          <w:sz w:val="24"/>
          <w:szCs w:val="24"/>
        </w:rPr>
        <w:t>Risklerin değerlendirilmesi, yönetimin daha önceden belirlemiş olduğu amaç ve hedeflerine</w:t>
      </w:r>
      <w:r w:rsidR="00AF482D">
        <w:rPr>
          <w:sz w:val="24"/>
          <w:szCs w:val="24"/>
        </w:rPr>
        <w:t xml:space="preserve"> </w:t>
      </w:r>
      <w:r w:rsidRPr="00E6335D">
        <w:rPr>
          <w:sz w:val="24"/>
          <w:szCs w:val="24"/>
        </w:rPr>
        <w:t xml:space="preserve">ulaşmasını etkileyebilecek beklenen ve beklenmeyen herhangi bir faktörün analiz edilerek etki ve olasılık açısından değerlendirilmesidir. Her riskin olma olasılığı ve etkisinin hesaplanması ile her bir risk için risk puanı bulunur. Daha önceden tespit edilmiş olan riskler gerçekleşme durumu ve gerçekleşmesi halinde hedef ve faaliyetler üzerindeki yaratacağı sonuçlar açısından değerlendirilir. Risk değerlendirilmesi yılda en az 1 kez yapılır. Ancak olağan dışı durumlarda üst yönetim kararıyla </w:t>
      </w:r>
      <w:r w:rsidR="001E3E15">
        <w:rPr>
          <w:sz w:val="24"/>
          <w:szCs w:val="24"/>
        </w:rPr>
        <w:t>belirlenen süre aralığında r</w:t>
      </w:r>
      <w:r w:rsidRPr="00E6335D">
        <w:rPr>
          <w:sz w:val="24"/>
          <w:szCs w:val="24"/>
        </w:rPr>
        <w:t>isk değerlendirilmesi yapılabilir</w:t>
      </w:r>
    </w:p>
    <w:p w14:paraId="54F79783" w14:textId="397C5E39" w:rsidR="000A5717" w:rsidRDefault="000A5717" w:rsidP="00165CCF">
      <w:pPr>
        <w:ind w:left="643"/>
        <w:jc w:val="both"/>
        <w:rPr>
          <w:sz w:val="24"/>
          <w:szCs w:val="24"/>
        </w:rPr>
      </w:pPr>
    </w:p>
    <w:p w14:paraId="73377E2E" w14:textId="77777777" w:rsidR="000A5717" w:rsidRPr="00E6335D" w:rsidRDefault="000A5717" w:rsidP="00165CCF">
      <w:pPr>
        <w:ind w:left="643"/>
        <w:jc w:val="both"/>
        <w:rPr>
          <w:sz w:val="24"/>
          <w:szCs w:val="24"/>
        </w:rPr>
      </w:pPr>
    </w:p>
    <w:p w14:paraId="7813FB8C" w14:textId="77777777" w:rsidR="00165CCF" w:rsidRPr="00E6335D" w:rsidRDefault="00165CCF" w:rsidP="00165CCF">
      <w:pPr>
        <w:ind w:left="643"/>
        <w:jc w:val="both"/>
      </w:pPr>
      <w:r w:rsidRPr="00E6335D">
        <w:rPr>
          <w:sz w:val="24"/>
          <w:szCs w:val="24"/>
        </w:rPr>
        <w:t>Riskin gerçekleşme olasılığı ve etkisi aşağıdaki kriterler göz önüne alınarak hesaplanır</w:t>
      </w:r>
      <w:r w:rsidRPr="00E6335D">
        <w:t>.</w:t>
      </w:r>
    </w:p>
    <w:p w14:paraId="43995A09" w14:textId="30301CB7" w:rsidR="000A5717" w:rsidRDefault="000A5717" w:rsidP="00165CCF">
      <w:pPr>
        <w:ind w:left="643"/>
        <w:jc w:val="both"/>
      </w:pPr>
    </w:p>
    <w:p w14:paraId="40CA6A87" w14:textId="306592E9" w:rsidR="001E3E15" w:rsidRDefault="001E3E15" w:rsidP="00165CCF">
      <w:pPr>
        <w:ind w:left="643"/>
        <w:jc w:val="both"/>
      </w:pPr>
    </w:p>
    <w:p w14:paraId="43C1D4A1" w14:textId="7E06F21C" w:rsidR="001E3E15" w:rsidRDefault="001E3E15" w:rsidP="00165CCF">
      <w:pPr>
        <w:ind w:left="643"/>
        <w:jc w:val="both"/>
      </w:pPr>
    </w:p>
    <w:p w14:paraId="6B832344" w14:textId="20ECD4BA" w:rsidR="001E3E15" w:rsidRDefault="001E3E15" w:rsidP="00165CCF">
      <w:pPr>
        <w:ind w:left="643"/>
        <w:jc w:val="both"/>
      </w:pPr>
    </w:p>
    <w:p w14:paraId="38A9A223" w14:textId="77777777" w:rsidR="001E3E15" w:rsidRPr="00E6335D" w:rsidRDefault="001E3E15" w:rsidP="00165CCF">
      <w:pPr>
        <w:ind w:left="643"/>
        <w:jc w:val="both"/>
      </w:pPr>
    </w:p>
    <w:p w14:paraId="4FFE8A3E" w14:textId="77777777" w:rsidR="00E470B2" w:rsidRPr="00E6335D" w:rsidRDefault="00E470B2" w:rsidP="00E470B2">
      <w:pPr>
        <w:ind w:left="643"/>
        <w:jc w:val="both"/>
        <w:rPr>
          <w:sz w:val="24"/>
          <w:szCs w:val="24"/>
        </w:rPr>
      </w:pPr>
      <w:r w:rsidRPr="00E6335D">
        <w:rPr>
          <w:sz w:val="24"/>
          <w:szCs w:val="24"/>
        </w:rPr>
        <w:t>Olasılığın derecelendirilmesi;</w:t>
      </w:r>
    </w:p>
    <w:p w14:paraId="730A5C2A" w14:textId="77777777" w:rsidR="00E470B2" w:rsidRPr="00E6335D" w:rsidRDefault="00E470B2" w:rsidP="00165CCF">
      <w:pPr>
        <w:ind w:left="643"/>
        <w:jc w:val="both"/>
      </w:pPr>
    </w:p>
    <w:p w14:paraId="6F7EA9D2" w14:textId="77777777" w:rsidR="00E470B2" w:rsidRPr="00E6335D" w:rsidRDefault="00E470B2" w:rsidP="00165CCF">
      <w:pPr>
        <w:ind w:left="643"/>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1"/>
        <w:gridCol w:w="4970"/>
      </w:tblGrid>
      <w:tr w:rsidR="0074309A" w:rsidRPr="00E6335D" w14:paraId="5DD40BD8" w14:textId="77777777">
        <w:trPr>
          <w:trHeight w:val="945"/>
        </w:trPr>
        <w:tc>
          <w:tcPr>
            <w:tcW w:w="5030" w:type="dxa"/>
            <w:shd w:val="clear" w:color="auto" w:fill="auto"/>
          </w:tcPr>
          <w:p w14:paraId="6945D326" w14:textId="77777777" w:rsidR="00E470B2" w:rsidRPr="00E6335D" w:rsidRDefault="00E470B2">
            <w:pPr>
              <w:jc w:val="center"/>
              <w:rPr>
                <w:b/>
                <w:bCs/>
                <w:sz w:val="24"/>
                <w:szCs w:val="24"/>
              </w:rPr>
            </w:pPr>
          </w:p>
          <w:p w14:paraId="36C24E5E" w14:textId="77777777" w:rsidR="0074309A" w:rsidRPr="00E6335D" w:rsidRDefault="0074309A">
            <w:pPr>
              <w:jc w:val="center"/>
              <w:rPr>
                <w:b/>
                <w:bCs/>
                <w:sz w:val="24"/>
                <w:szCs w:val="24"/>
              </w:rPr>
            </w:pPr>
            <w:r w:rsidRPr="00E6335D">
              <w:rPr>
                <w:b/>
                <w:bCs/>
                <w:sz w:val="24"/>
                <w:szCs w:val="24"/>
              </w:rPr>
              <w:t>OLASILIK TANIMI</w:t>
            </w:r>
          </w:p>
        </w:tc>
        <w:tc>
          <w:tcPr>
            <w:tcW w:w="5031" w:type="dxa"/>
            <w:shd w:val="clear" w:color="auto" w:fill="auto"/>
          </w:tcPr>
          <w:p w14:paraId="574545C3" w14:textId="77777777" w:rsidR="00E470B2" w:rsidRPr="00E6335D" w:rsidRDefault="00E470B2">
            <w:pPr>
              <w:jc w:val="center"/>
              <w:rPr>
                <w:b/>
                <w:bCs/>
                <w:sz w:val="24"/>
                <w:szCs w:val="24"/>
              </w:rPr>
            </w:pPr>
          </w:p>
          <w:p w14:paraId="17922CF9" w14:textId="77777777" w:rsidR="0074309A" w:rsidRPr="00E6335D" w:rsidRDefault="0074309A">
            <w:pPr>
              <w:jc w:val="center"/>
              <w:rPr>
                <w:b/>
                <w:bCs/>
                <w:sz w:val="24"/>
                <w:szCs w:val="24"/>
              </w:rPr>
            </w:pPr>
            <w:r w:rsidRPr="00E6335D">
              <w:rPr>
                <w:b/>
                <w:bCs/>
                <w:sz w:val="24"/>
                <w:szCs w:val="24"/>
              </w:rPr>
              <w:t>AÇIKLAMA</w:t>
            </w:r>
          </w:p>
        </w:tc>
      </w:tr>
      <w:tr w:rsidR="0074309A" w:rsidRPr="00E6335D" w14:paraId="32183310" w14:textId="77777777">
        <w:tc>
          <w:tcPr>
            <w:tcW w:w="5030" w:type="dxa"/>
            <w:shd w:val="clear" w:color="auto" w:fill="FF0000"/>
          </w:tcPr>
          <w:p w14:paraId="2AD750EF" w14:textId="77777777" w:rsidR="00C65743" w:rsidRDefault="00C65743">
            <w:pPr>
              <w:jc w:val="center"/>
              <w:rPr>
                <w:b/>
                <w:bCs/>
                <w:sz w:val="24"/>
                <w:szCs w:val="24"/>
              </w:rPr>
            </w:pPr>
          </w:p>
          <w:p w14:paraId="2148B725" w14:textId="77777777" w:rsidR="00E470B2" w:rsidRPr="00E6335D" w:rsidRDefault="0074309A">
            <w:pPr>
              <w:jc w:val="center"/>
              <w:rPr>
                <w:b/>
                <w:bCs/>
                <w:sz w:val="24"/>
                <w:szCs w:val="24"/>
              </w:rPr>
            </w:pPr>
            <w:r w:rsidRPr="00E6335D">
              <w:rPr>
                <w:b/>
                <w:bCs/>
                <w:sz w:val="24"/>
                <w:szCs w:val="24"/>
              </w:rPr>
              <w:t>ÇOK YÜKSEK</w:t>
            </w:r>
          </w:p>
          <w:p w14:paraId="7DA6C381" w14:textId="77777777" w:rsidR="0074309A" w:rsidRDefault="0074309A">
            <w:pPr>
              <w:jc w:val="center"/>
              <w:rPr>
                <w:b/>
                <w:bCs/>
                <w:sz w:val="24"/>
                <w:szCs w:val="24"/>
              </w:rPr>
            </w:pPr>
            <w:r w:rsidRPr="00E6335D">
              <w:rPr>
                <w:b/>
                <w:bCs/>
                <w:sz w:val="24"/>
                <w:szCs w:val="24"/>
              </w:rPr>
              <w:t xml:space="preserve"> (5)</w:t>
            </w:r>
          </w:p>
          <w:p w14:paraId="01A72D7E" w14:textId="77777777" w:rsidR="008C3B6D" w:rsidRPr="00E6335D" w:rsidRDefault="008C3B6D">
            <w:pPr>
              <w:jc w:val="center"/>
              <w:rPr>
                <w:b/>
                <w:bCs/>
                <w:sz w:val="24"/>
                <w:szCs w:val="24"/>
              </w:rPr>
            </w:pPr>
          </w:p>
        </w:tc>
        <w:tc>
          <w:tcPr>
            <w:tcW w:w="5031" w:type="dxa"/>
            <w:shd w:val="clear" w:color="auto" w:fill="FF0000"/>
          </w:tcPr>
          <w:p w14:paraId="0588F78B" w14:textId="77777777" w:rsidR="0074309A" w:rsidRPr="00E6335D" w:rsidRDefault="0074309A">
            <w:pPr>
              <w:jc w:val="both"/>
              <w:rPr>
                <w:sz w:val="24"/>
                <w:szCs w:val="24"/>
              </w:rPr>
            </w:pPr>
            <w:r w:rsidRPr="00E6335D">
              <w:rPr>
                <w:sz w:val="24"/>
                <w:szCs w:val="24"/>
              </w:rPr>
              <w:t>Risk gerçekleşti ve şu anda da gerçekleşiyor.</w:t>
            </w:r>
          </w:p>
          <w:p w14:paraId="728D4EE2" w14:textId="77777777" w:rsidR="00E470B2" w:rsidRPr="00E6335D" w:rsidRDefault="00E470B2">
            <w:pPr>
              <w:jc w:val="both"/>
              <w:rPr>
                <w:b/>
                <w:bCs/>
                <w:sz w:val="24"/>
                <w:szCs w:val="24"/>
              </w:rPr>
            </w:pPr>
          </w:p>
        </w:tc>
      </w:tr>
      <w:tr w:rsidR="0074309A" w:rsidRPr="00E6335D" w14:paraId="1A2645C9" w14:textId="77777777">
        <w:tc>
          <w:tcPr>
            <w:tcW w:w="5030" w:type="dxa"/>
            <w:shd w:val="clear" w:color="auto" w:fill="F4B083"/>
          </w:tcPr>
          <w:p w14:paraId="656BCA3F" w14:textId="77777777" w:rsidR="00C65743" w:rsidRDefault="00C65743">
            <w:pPr>
              <w:jc w:val="center"/>
              <w:rPr>
                <w:b/>
                <w:bCs/>
                <w:sz w:val="24"/>
                <w:szCs w:val="24"/>
              </w:rPr>
            </w:pPr>
          </w:p>
          <w:p w14:paraId="733AC021" w14:textId="77777777" w:rsidR="00E470B2" w:rsidRPr="00E6335D" w:rsidRDefault="0074309A">
            <w:pPr>
              <w:jc w:val="center"/>
              <w:rPr>
                <w:b/>
                <w:bCs/>
                <w:sz w:val="24"/>
                <w:szCs w:val="24"/>
              </w:rPr>
            </w:pPr>
            <w:r w:rsidRPr="00E6335D">
              <w:rPr>
                <w:b/>
                <w:bCs/>
                <w:sz w:val="24"/>
                <w:szCs w:val="24"/>
              </w:rPr>
              <w:t>YÜKSEK</w:t>
            </w:r>
          </w:p>
          <w:p w14:paraId="2FE9ABC0" w14:textId="77777777" w:rsidR="0074309A" w:rsidRPr="00E6335D" w:rsidRDefault="0074309A">
            <w:pPr>
              <w:jc w:val="center"/>
              <w:rPr>
                <w:b/>
                <w:bCs/>
                <w:sz w:val="24"/>
                <w:szCs w:val="24"/>
              </w:rPr>
            </w:pPr>
            <w:r w:rsidRPr="00E6335D">
              <w:rPr>
                <w:b/>
                <w:bCs/>
                <w:sz w:val="24"/>
                <w:szCs w:val="24"/>
              </w:rPr>
              <w:t>(4)</w:t>
            </w:r>
          </w:p>
        </w:tc>
        <w:tc>
          <w:tcPr>
            <w:tcW w:w="5031" w:type="dxa"/>
            <w:shd w:val="clear" w:color="auto" w:fill="F4B083"/>
          </w:tcPr>
          <w:p w14:paraId="326E9EAC" w14:textId="77777777" w:rsidR="0074309A" w:rsidRPr="00E6335D" w:rsidRDefault="0074309A">
            <w:pPr>
              <w:jc w:val="both"/>
              <w:rPr>
                <w:sz w:val="24"/>
                <w:szCs w:val="24"/>
              </w:rPr>
            </w:pPr>
            <w:r w:rsidRPr="00E6335D">
              <w:rPr>
                <w:sz w:val="24"/>
                <w:szCs w:val="24"/>
              </w:rPr>
              <w:t>-Risk durumu birçok kez gerçekleşti</w:t>
            </w:r>
          </w:p>
          <w:p w14:paraId="58C9EF9E" w14:textId="77777777" w:rsidR="00E470B2" w:rsidRPr="00E6335D" w:rsidRDefault="0074309A">
            <w:pPr>
              <w:jc w:val="both"/>
              <w:rPr>
                <w:sz w:val="24"/>
                <w:szCs w:val="24"/>
              </w:rPr>
            </w:pPr>
            <w:r w:rsidRPr="00E6335D">
              <w:rPr>
                <w:sz w:val="24"/>
                <w:szCs w:val="24"/>
              </w:rPr>
              <w:t>-Benzer kurum/bölüm/süreçlerde gerçekleşti</w:t>
            </w:r>
          </w:p>
          <w:p w14:paraId="55FA7702" w14:textId="77777777" w:rsidR="0074309A" w:rsidRPr="00E6335D" w:rsidRDefault="0074309A">
            <w:pPr>
              <w:jc w:val="both"/>
              <w:rPr>
                <w:sz w:val="24"/>
                <w:szCs w:val="24"/>
              </w:rPr>
            </w:pPr>
            <w:r w:rsidRPr="00E6335D">
              <w:rPr>
                <w:sz w:val="24"/>
                <w:szCs w:val="24"/>
              </w:rPr>
              <w:t>-Ortam gerçekleşmesi için son derece uygun</w:t>
            </w:r>
          </w:p>
          <w:p w14:paraId="04B4762D" w14:textId="77777777" w:rsidR="00E470B2" w:rsidRPr="00E6335D" w:rsidRDefault="00E470B2">
            <w:pPr>
              <w:jc w:val="both"/>
              <w:rPr>
                <w:sz w:val="24"/>
                <w:szCs w:val="24"/>
              </w:rPr>
            </w:pPr>
          </w:p>
        </w:tc>
      </w:tr>
      <w:tr w:rsidR="0074309A" w:rsidRPr="00E6335D" w14:paraId="3C025305" w14:textId="77777777">
        <w:tc>
          <w:tcPr>
            <w:tcW w:w="5030" w:type="dxa"/>
            <w:shd w:val="clear" w:color="auto" w:fill="FFFF00"/>
          </w:tcPr>
          <w:p w14:paraId="494FF4A7" w14:textId="77777777" w:rsidR="008C3B6D" w:rsidRPr="00E6335D" w:rsidRDefault="008C3B6D" w:rsidP="00C65743">
            <w:pPr>
              <w:rPr>
                <w:b/>
                <w:bCs/>
                <w:sz w:val="24"/>
                <w:szCs w:val="24"/>
              </w:rPr>
            </w:pPr>
          </w:p>
          <w:p w14:paraId="1B699332" w14:textId="77777777" w:rsidR="00E470B2" w:rsidRPr="00E6335D" w:rsidRDefault="0074309A">
            <w:pPr>
              <w:jc w:val="center"/>
              <w:rPr>
                <w:b/>
                <w:bCs/>
                <w:sz w:val="24"/>
                <w:szCs w:val="24"/>
              </w:rPr>
            </w:pPr>
            <w:r w:rsidRPr="00E6335D">
              <w:rPr>
                <w:b/>
                <w:bCs/>
                <w:sz w:val="24"/>
                <w:szCs w:val="24"/>
              </w:rPr>
              <w:t>ORTA</w:t>
            </w:r>
          </w:p>
          <w:p w14:paraId="3C40A78D" w14:textId="77777777" w:rsidR="0074309A" w:rsidRPr="00E6335D" w:rsidRDefault="0074309A">
            <w:pPr>
              <w:jc w:val="center"/>
              <w:rPr>
                <w:b/>
                <w:bCs/>
                <w:sz w:val="24"/>
                <w:szCs w:val="24"/>
              </w:rPr>
            </w:pPr>
            <w:r w:rsidRPr="00E6335D">
              <w:rPr>
                <w:b/>
                <w:bCs/>
                <w:sz w:val="24"/>
                <w:szCs w:val="24"/>
              </w:rPr>
              <w:t>(3)</w:t>
            </w:r>
          </w:p>
        </w:tc>
        <w:tc>
          <w:tcPr>
            <w:tcW w:w="5031" w:type="dxa"/>
            <w:shd w:val="clear" w:color="auto" w:fill="FFFF00"/>
          </w:tcPr>
          <w:p w14:paraId="1768A384" w14:textId="77777777" w:rsidR="00E470B2" w:rsidRPr="00E6335D" w:rsidRDefault="00E470B2">
            <w:pPr>
              <w:jc w:val="both"/>
              <w:rPr>
                <w:sz w:val="24"/>
                <w:szCs w:val="24"/>
              </w:rPr>
            </w:pPr>
            <w:r w:rsidRPr="00E6335D">
              <w:rPr>
                <w:sz w:val="24"/>
                <w:szCs w:val="24"/>
              </w:rPr>
              <w:t>-Risk ancak belirli durumlarda gerçekleşebilir</w:t>
            </w:r>
          </w:p>
          <w:p w14:paraId="2455C9E2" w14:textId="77777777" w:rsidR="0074309A" w:rsidRPr="00E6335D" w:rsidRDefault="00E470B2">
            <w:pPr>
              <w:jc w:val="both"/>
              <w:rPr>
                <w:sz w:val="24"/>
                <w:szCs w:val="24"/>
              </w:rPr>
            </w:pPr>
            <w:r w:rsidRPr="00E6335D">
              <w:rPr>
                <w:sz w:val="24"/>
                <w:szCs w:val="24"/>
              </w:rPr>
              <w:t>-Benzer kurum/bölüm/süreçlerde belirli durumlarda gerçekleşti</w:t>
            </w:r>
          </w:p>
          <w:p w14:paraId="0A2EAF28" w14:textId="77777777" w:rsidR="00E470B2" w:rsidRPr="00E6335D" w:rsidRDefault="00E470B2">
            <w:pPr>
              <w:jc w:val="both"/>
              <w:rPr>
                <w:b/>
                <w:bCs/>
                <w:sz w:val="24"/>
                <w:szCs w:val="24"/>
              </w:rPr>
            </w:pPr>
          </w:p>
        </w:tc>
      </w:tr>
      <w:tr w:rsidR="0074309A" w:rsidRPr="00E6335D" w14:paraId="1D3FB6E1" w14:textId="77777777">
        <w:tc>
          <w:tcPr>
            <w:tcW w:w="5030" w:type="dxa"/>
            <w:shd w:val="clear" w:color="auto" w:fill="A8D08D"/>
          </w:tcPr>
          <w:p w14:paraId="4037B737" w14:textId="77777777" w:rsidR="00E470B2" w:rsidRDefault="00E470B2">
            <w:pPr>
              <w:jc w:val="center"/>
              <w:rPr>
                <w:b/>
                <w:bCs/>
                <w:sz w:val="24"/>
                <w:szCs w:val="24"/>
              </w:rPr>
            </w:pPr>
          </w:p>
          <w:p w14:paraId="347C8F00" w14:textId="77777777" w:rsidR="00E470B2" w:rsidRPr="00E6335D" w:rsidRDefault="0074309A">
            <w:pPr>
              <w:jc w:val="center"/>
              <w:rPr>
                <w:b/>
                <w:bCs/>
                <w:sz w:val="24"/>
                <w:szCs w:val="24"/>
              </w:rPr>
            </w:pPr>
            <w:r w:rsidRPr="00E6335D">
              <w:rPr>
                <w:b/>
                <w:bCs/>
                <w:sz w:val="24"/>
                <w:szCs w:val="24"/>
              </w:rPr>
              <w:t>DÜŞÜK</w:t>
            </w:r>
          </w:p>
          <w:p w14:paraId="2986BA8F" w14:textId="77777777" w:rsidR="0074309A" w:rsidRPr="00E6335D" w:rsidRDefault="0074309A">
            <w:pPr>
              <w:jc w:val="center"/>
              <w:rPr>
                <w:b/>
                <w:bCs/>
                <w:sz w:val="24"/>
                <w:szCs w:val="24"/>
              </w:rPr>
            </w:pPr>
            <w:r w:rsidRPr="00E6335D">
              <w:rPr>
                <w:b/>
                <w:bCs/>
                <w:sz w:val="24"/>
                <w:szCs w:val="24"/>
              </w:rPr>
              <w:t>(2)</w:t>
            </w:r>
          </w:p>
        </w:tc>
        <w:tc>
          <w:tcPr>
            <w:tcW w:w="5031" w:type="dxa"/>
            <w:shd w:val="clear" w:color="auto" w:fill="A8D08D"/>
          </w:tcPr>
          <w:p w14:paraId="30AFC556" w14:textId="77777777" w:rsidR="00E470B2" w:rsidRPr="00E6335D" w:rsidRDefault="00E470B2">
            <w:pPr>
              <w:jc w:val="both"/>
              <w:rPr>
                <w:sz w:val="24"/>
                <w:szCs w:val="24"/>
              </w:rPr>
            </w:pPr>
            <w:r w:rsidRPr="00E6335D">
              <w:rPr>
                <w:sz w:val="24"/>
                <w:szCs w:val="24"/>
              </w:rPr>
              <w:t>-Risk durumu ancak çok özel koşullar altında söz konusu olabilir.</w:t>
            </w:r>
          </w:p>
          <w:p w14:paraId="62322F5C" w14:textId="77777777" w:rsidR="00E470B2" w:rsidRPr="00E6335D" w:rsidRDefault="00E470B2">
            <w:pPr>
              <w:jc w:val="both"/>
              <w:rPr>
                <w:sz w:val="24"/>
                <w:szCs w:val="24"/>
              </w:rPr>
            </w:pPr>
            <w:r w:rsidRPr="00E6335D">
              <w:rPr>
                <w:sz w:val="24"/>
                <w:szCs w:val="24"/>
              </w:rPr>
              <w:t>Benzer kurum/bölüm/süreçlerde ancak çok özel durumlarda gerçekleşti</w:t>
            </w:r>
          </w:p>
          <w:p w14:paraId="3A4FC253" w14:textId="77777777" w:rsidR="0074309A" w:rsidRPr="00E6335D" w:rsidRDefault="00E470B2">
            <w:pPr>
              <w:jc w:val="both"/>
              <w:rPr>
                <w:sz w:val="24"/>
                <w:szCs w:val="24"/>
              </w:rPr>
            </w:pPr>
            <w:r w:rsidRPr="00E6335D">
              <w:rPr>
                <w:sz w:val="24"/>
                <w:szCs w:val="24"/>
              </w:rPr>
              <w:t>-Ortam gerçekleşmesi için uygun değil.</w:t>
            </w:r>
          </w:p>
          <w:p w14:paraId="20DEC531" w14:textId="77777777" w:rsidR="00E470B2" w:rsidRPr="00E6335D" w:rsidRDefault="00E470B2">
            <w:pPr>
              <w:jc w:val="both"/>
              <w:rPr>
                <w:b/>
                <w:bCs/>
                <w:sz w:val="24"/>
                <w:szCs w:val="24"/>
              </w:rPr>
            </w:pPr>
          </w:p>
        </w:tc>
      </w:tr>
      <w:tr w:rsidR="0074309A" w:rsidRPr="00E6335D" w14:paraId="28AC7203" w14:textId="77777777">
        <w:tc>
          <w:tcPr>
            <w:tcW w:w="5030" w:type="dxa"/>
            <w:shd w:val="clear" w:color="auto" w:fill="385623"/>
          </w:tcPr>
          <w:p w14:paraId="3057938E" w14:textId="77777777" w:rsidR="008C3B6D" w:rsidRDefault="008C3B6D" w:rsidP="00C65743">
            <w:pPr>
              <w:rPr>
                <w:b/>
                <w:bCs/>
                <w:sz w:val="24"/>
                <w:szCs w:val="24"/>
              </w:rPr>
            </w:pPr>
          </w:p>
          <w:p w14:paraId="2AC482CF" w14:textId="77777777" w:rsidR="008C3B6D" w:rsidRPr="00E6335D" w:rsidRDefault="0074309A" w:rsidP="008C3B6D">
            <w:pPr>
              <w:jc w:val="center"/>
              <w:rPr>
                <w:b/>
                <w:bCs/>
                <w:sz w:val="24"/>
                <w:szCs w:val="24"/>
              </w:rPr>
            </w:pPr>
            <w:r w:rsidRPr="00E6335D">
              <w:rPr>
                <w:b/>
                <w:bCs/>
                <w:sz w:val="24"/>
                <w:szCs w:val="24"/>
              </w:rPr>
              <w:t>ÇOK DÜŞÜK</w:t>
            </w:r>
          </w:p>
          <w:p w14:paraId="4FDAF8F8" w14:textId="77777777" w:rsidR="0074309A" w:rsidRPr="00E6335D" w:rsidRDefault="0074309A">
            <w:pPr>
              <w:jc w:val="center"/>
              <w:rPr>
                <w:b/>
                <w:bCs/>
                <w:sz w:val="24"/>
                <w:szCs w:val="24"/>
              </w:rPr>
            </w:pPr>
            <w:r w:rsidRPr="00E6335D">
              <w:rPr>
                <w:b/>
                <w:bCs/>
                <w:sz w:val="24"/>
                <w:szCs w:val="24"/>
              </w:rPr>
              <w:t xml:space="preserve"> (1)</w:t>
            </w:r>
          </w:p>
        </w:tc>
        <w:tc>
          <w:tcPr>
            <w:tcW w:w="5031" w:type="dxa"/>
            <w:shd w:val="clear" w:color="auto" w:fill="385623"/>
          </w:tcPr>
          <w:p w14:paraId="1E8E1DA9" w14:textId="77777777" w:rsidR="0074309A" w:rsidRPr="00E6335D" w:rsidRDefault="00E470B2">
            <w:pPr>
              <w:jc w:val="both"/>
              <w:rPr>
                <w:sz w:val="24"/>
                <w:szCs w:val="24"/>
              </w:rPr>
            </w:pPr>
            <w:r w:rsidRPr="00E6335D">
              <w:rPr>
                <w:sz w:val="24"/>
                <w:szCs w:val="24"/>
              </w:rPr>
              <w:t>Risk durumunun gerçekleşmesi söz konusu değil, istisnai durum</w:t>
            </w:r>
          </w:p>
          <w:p w14:paraId="4D148E85" w14:textId="77777777" w:rsidR="00E470B2" w:rsidRPr="00E6335D" w:rsidRDefault="00E470B2">
            <w:pPr>
              <w:jc w:val="both"/>
              <w:rPr>
                <w:b/>
                <w:bCs/>
                <w:sz w:val="24"/>
                <w:szCs w:val="24"/>
              </w:rPr>
            </w:pPr>
          </w:p>
        </w:tc>
      </w:tr>
    </w:tbl>
    <w:p w14:paraId="7A9EB3EE" w14:textId="77777777" w:rsidR="00165CCF" w:rsidRPr="00E6335D" w:rsidRDefault="00165CCF" w:rsidP="00165CCF">
      <w:pPr>
        <w:jc w:val="both"/>
        <w:rPr>
          <w:b/>
          <w:bCs/>
          <w:sz w:val="24"/>
          <w:szCs w:val="24"/>
        </w:rPr>
      </w:pPr>
    </w:p>
    <w:p w14:paraId="35699F4F" w14:textId="77777777" w:rsidR="00165CCF" w:rsidRPr="00E6335D" w:rsidRDefault="00165CCF" w:rsidP="00165CCF">
      <w:pPr>
        <w:jc w:val="both"/>
        <w:rPr>
          <w:b/>
          <w:bCs/>
          <w:sz w:val="24"/>
          <w:szCs w:val="24"/>
        </w:rPr>
      </w:pPr>
    </w:p>
    <w:p w14:paraId="30115844" w14:textId="77777777" w:rsidR="00514463" w:rsidRPr="00E6335D" w:rsidRDefault="00514463" w:rsidP="00514463">
      <w:pPr>
        <w:ind w:left="720"/>
        <w:jc w:val="both"/>
        <w:rPr>
          <w:b/>
          <w:bCs/>
          <w:sz w:val="24"/>
          <w:szCs w:val="24"/>
        </w:rPr>
      </w:pPr>
    </w:p>
    <w:p w14:paraId="2473F5E2" w14:textId="77777777" w:rsidR="00E470B2" w:rsidRPr="00E6335D" w:rsidRDefault="00E470B2" w:rsidP="00514463">
      <w:pPr>
        <w:jc w:val="both"/>
        <w:rPr>
          <w:sz w:val="24"/>
          <w:szCs w:val="24"/>
        </w:rPr>
      </w:pPr>
    </w:p>
    <w:p w14:paraId="0FAC9607" w14:textId="77777777" w:rsidR="00E470B2" w:rsidRPr="00E6335D" w:rsidRDefault="00E470B2" w:rsidP="00514463">
      <w:pPr>
        <w:jc w:val="both"/>
        <w:rPr>
          <w:sz w:val="24"/>
          <w:szCs w:val="24"/>
        </w:rPr>
      </w:pPr>
    </w:p>
    <w:p w14:paraId="6B04437C" w14:textId="77777777" w:rsidR="00E470B2" w:rsidRPr="00E6335D" w:rsidRDefault="00E470B2" w:rsidP="00514463">
      <w:pPr>
        <w:jc w:val="both"/>
        <w:rPr>
          <w:sz w:val="24"/>
          <w:szCs w:val="24"/>
        </w:rPr>
      </w:pPr>
    </w:p>
    <w:p w14:paraId="1D9DEE0D" w14:textId="77777777" w:rsidR="00E470B2" w:rsidRPr="00E6335D" w:rsidRDefault="00E470B2" w:rsidP="00514463">
      <w:pPr>
        <w:jc w:val="both"/>
        <w:rPr>
          <w:sz w:val="24"/>
          <w:szCs w:val="24"/>
        </w:rPr>
      </w:pPr>
    </w:p>
    <w:p w14:paraId="4EC221E4" w14:textId="77777777" w:rsidR="00E470B2" w:rsidRPr="00E6335D" w:rsidRDefault="00E470B2" w:rsidP="00514463">
      <w:pPr>
        <w:jc w:val="both"/>
        <w:rPr>
          <w:sz w:val="24"/>
          <w:szCs w:val="24"/>
        </w:rPr>
      </w:pPr>
    </w:p>
    <w:p w14:paraId="089B1860" w14:textId="77777777" w:rsidR="00E470B2" w:rsidRPr="00E6335D" w:rsidRDefault="00E470B2" w:rsidP="00514463">
      <w:pPr>
        <w:jc w:val="both"/>
        <w:rPr>
          <w:sz w:val="24"/>
          <w:szCs w:val="24"/>
        </w:rPr>
      </w:pPr>
    </w:p>
    <w:p w14:paraId="4102C79C" w14:textId="77777777" w:rsidR="00E470B2" w:rsidRPr="00E6335D" w:rsidRDefault="00E470B2" w:rsidP="00514463">
      <w:pPr>
        <w:jc w:val="both"/>
        <w:rPr>
          <w:sz w:val="24"/>
          <w:szCs w:val="24"/>
        </w:rPr>
      </w:pPr>
    </w:p>
    <w:p w14:paraId="22B07002" w14:textId="77777777" w:rsidR="00E470B2" w:rsidRPr="00E6335D" w:rsidRDefault="00E470B2" w:rsidP="00514463">
      <w:pPr>
        <w:jc w:val="both"/>
        <w:rPr>
          <w:sz w:val="24"/>
          <w:szCs w:val="24"/>
        </w:rPr>
      </w:pPr>
    </w:p>
    <w:p w14:paraId="65C5C960" w14:textId="72EDBB9E" w:rsidR="00E470B2" w:rsidRDefault="00E470B2" w:rsidP="00514463">
      <w:pPr>
        <w:jc w:val="both"/>
        <w:rPr>
          <w:sz w:val="24"/>
          <w:szCs w:val="24"/>
        </w:rPr>
      </w:pPr>
    </w:p>
    <w:p w14:paraId="45AE5B14" w14:textId="77777777" w:rsidR="00D21CA8" w:rsidRDefault="00D21CA8" w:rsidP="00514463">
      <w:pPr>
        <w:jc w:val="both"/>
        <w:rPr>
          <w:sz w:val="24"/>
          <w:szCs w:val="24"/>
        </w:rPr>
      </w:pPr>
    </w:p>
    <w:p w14:paraId="43B790D2" w14:textId="4B7421CB" w:rsidR="00E470B2" w:rsidRDefault="00E470B2" w:rsidP="00514463">
      <w:pPr>
        <w:jc w:val="both"/>
        <w:rPr>
          <w:sz w:val="24"/>
          <w:szCs w:val="24"/>
        </w:rPr>
      </w:pPr>
    </w:p>
    <w:p w14:paraId="41414236" w14:textId="68E82B29" w:rsidR="00D21CA8" w:rsidRDefault="00D21CA8" w:rsidP="00514463">
      <w:pPr>
        <w:jc w:val="both"/>
        <w:rPr>
          <w:sz w:val="24"/>
          <w:szCs w:val="24"/>
        </w:rPr>
      </w:pPr>
    </w:p>
    <w:p w14:paraId="2DCCBBA2" w14:textId="2246F35F" w:rsidR="000A5717" w:rsidRDefault="000A5717" w:rsidP="00514463">
      <w:pPr>
        <w:jc w:val="both"/>
        <w:rPr>
          <w:sz w:val="24"/>
          <w:szCs w:val="24"/>
        </w:rPr>
      </w:pPr>
    </w:p>
    <w:p w14:paraId="3F771014" w14:textId="5EBDE5E4" w:rsidR="001E3E15" w:rsidRDefault="001E3E15" w:rsidP="00514463">
      <w:pPr>
        <w:jc w:val="both"/>
        <w:rPr>
          <w:sz w:val="24"/>
          <w:szCs w:val="24"/>
        </w:rPr>
      </w:pPr>
    </w:p>
    <w:p w14:paraId="3629391D" w14:textId="77777777" w:rsidR="001E3E15" w:rsidRPr="00E6335D" w:rsidRDefault="001E3E15" w:rsidP="00514463">
      <w:pPr>
        <w:jc w:val="both"/>
        <w:rPr>
          <w:sz w:val="24"/>
          <w:szCs w:val="24"/>
        </w:rPr>
      </w:pPr>
    </w:p>
    <w:p w14:paraId="743BA100" w14:textId="77777777" w:rsidR="00514463" w:rsidRPr="00E6335D" w:rsidRDefault="00E470B2" w:rsidP="00514463">
      <w:pPr>
        <w:jc w:val="both"/>
        <w:rPr>
          <w:sz w:val="24"/>
          <w:szCs w:val="24"/>
        </w:rPr>
      </w:pPr>
      <w:r w:rsidRPr="00E6335D">
        <w:rPr>
          <w:sz w:val="24"/>
          <w:szCs w:val="24"/>
        </w:rPr>
        <w:t xml:space="preserve">Etkinin </w:t>
      </w:r>
      <w:proofErr w:type="spellStart"/>
      <w:r w:rsidRPr="00E6335D">
        <w:rPr>
          <w:sz w:val="24"/>
          <w:szCs w:val="24"/>
        </w:rPr>
        <w:t>Derecelendirlmesi</w:t>
      </w:r>
      <w:proofErr w:type="spellEnd"/>
      <w:r w:rsidRPr="00E6335D">
        <w:rPr>
          <w:sz w:val="24"/>
          <w:szCs w:val="24"/>
        </w:rPr>
        <w:t>;</w:t>
      </w:r>
    </w:p>
    <w:p w14:paraId="2E9C7F9A" w14:textId="77777777" w:rsidR="00514463" w:rsidRPr="00E6335D" w:rsidRDefault="00514463" w:rsidP="00514463">
      <w:pPr>
        <w:jc w:val="both"/>
        <w:rPr>
          <w:rFonts w:ascii="Tahoma" w:hAnsi="Tahoma" w:cs="Tahom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3"/>
        <w:gridCol w:w="4968"/>
      </w:tblGrid>
      <w:tr w:rsidR="00E470B2" w:rsidRPr="00E6335D" w14:paraId="50EF4285" w14:textId="77777777">
        <w:trPr>
          <w:trHeight w:val="945"/>
        </w:trPr>
        <w:tc>
          <w:tcPr>
            <w:tcW w:w="5030" w:type="dxa"/>
            <w:shd w:val="clear" w:color="auto" w:fill="auto"/>
          </w:tcPr>
          <w:p w14:paraId="44D80180" w14:textId="77777777" w:rsidR="00E470B2" w:rsidRPr="00E6335D" w:rsidRDefault="00E470B2">
            <w:pPr>
              <w:jc w:val="center"/>
              <w:rPr>
                <w:b/>
                <w:bCs/>
                <w:sz w:val="24"/>
                <w:szCs w:val="24"/>
              </w:rPr>
            </w:pPr>
          </w:p>
          <w:p w14:paraId="2DBE5B13" w14:textId="77777777" w:rsidR="00E470B2" w:rsidRPr="00E6335D" w:rsidRDefault="00E470B2">
            <w:pPr>
              <w:jc w:val="center"/>
              <w:rPr>
                <w:b/>
                <w:bCs/>
                <w:sz w:val="24"/>
                <w:szCs w:val="24"/>
              </w:rPr>
            </w:pPr>
            <w:r w:rsidRPr="00E6335D">
              <w:rPr>
                <w:b/>
                <w:bCs/>
                <w:sz w:val="24"/>
                <w:szCs w:val="24"/>
              </w:rPr>
              <w:t>ETKİNİN TANIMI</w:t>
            </w:r>
          </w:p>
        </w:tc>
        <w:tc>
          <w:tcPr>
            <w:tcW w:w="5031" w:type="dxa"/>
            <w:shd w:val="clear" w:color="auto" w:fill="auto"/>
          </w:tcPr>
          <w:p w14:paraId="7AB8BDFE" w14:textId="77777777" w:rsidR="00E470B2" w:rsidRPr="00E6335D" w:rsidRDefault="00E470B2">
            <w:pPr>
              <w:jc w:val="center"/>
              <w:rPr>
                <w:b/>
                <w:bCs/>
                <w:sz w:val="24"/>
                <w:szCs w:val="24"/>
              </w:rPr>
            </w:pPr>
          </w:p>
          <w:p w14:paraId="1C5DAE2A" w14:textId="77777777" w:rsidR="00E470B2" w:rsidRPr="00E6335D" w:rsidRDefault="00E470B2">
            <w:pPr>
              <w:jc w:val="center"/>
              <w:rPr>
                <w:b/>
                <w:bCs/>
                <w:sz w:val="24"/>
                <w:szCs w:val="24"/>
              </w:rPr>
            </w:pPr>
            <w:r w:rsidRPr="00E6335D">
              <w:rPr>
                <w:b/>
                <w:bCs/>
                <w:sz w:val="24"/>
                <w:szCs w:val="24"/>
              </w:rPr>
              <w:t>AÇIKLAMA</w:t>
            </w:r>
          </w:p>
        </w:tc>
      </w:tr>
      <w:tr w:rsidR="00E470B2" w:rsidRPr="00E6335D" w14:paraId="46BC9BFB" w14:textId="77777777" w:rsidTr="00AA5049">
        <w:trPr>
          <w:trHeight w:val="1721"/>
        </w:trPr>
        <w:tc>
          <w:tcPr>
            <w:tcW w:w="5030" w:type="dxa"/>
            <w:shd w:val="clear" w:color="auto" w:fill="FF0000"/>
          </w:tcPr>
          <w:p w14:paraId="05D7CA2D" w14:textId="77777777" w:rsidR="00E470B2" w:rsidRPr="00E6335D" w:rsidRDefault="00E470B2">
            <w:pPr>
              <w:jc w:val="center"/>
              <w:rPr>
                <w:b/>
                <w:bCs/>
                <w:sz w:val="24"/>
                <w:szCs w:val="24"/>
              </w:rPr>
            </w:pPr>
          </w:p>
          <w:p w14:paraId="4273DC5E" w14:textId="77777777" w:rsidR="00C65743" w:rsidRDefault="00C65743">
            <w:pPr>
              <w:jc w:val="center"/>
              <w:rPr>
                <w:b/>
                <w:bCs/>
                <w:sz w:val="24"/>
                <w:szCs w:val="24"/>
              </w:rPr>
            </w:pPr>
          </w:p>
          <w:p w14:paraId="71D9C894" w14:textId="77777777" w:rsidR="00E470B2" w:rsidRPr="00E6335D" w:rsidRDefault="00E470B2">
            <w:pPr>
              <w:jc w:val="center"/>
              <w:rPr>
                <w:b/>
                <w:bCs/>
                <w:sz w:val="24"/>
                <w:szCs w:val="24"/>
              </w:rPr>
            </w:pPr>
            <w:r w:rsidRPr="00E6335D">
              <w:rPr>
                <w:b/>
                <w:bCs/>
                <w:sz w:val="24"/>
                <w:szCs w:val="24"/>
              </w:rPr>
              <w:t>KRİTİK</w:t>
            </w:r>
          </w:p>
          <w:p w14:paraId="4AF0CC14" w14:textId="77777777" w:rsidR="00E470B2" w:rsidRPr="00E6335D" w:rsidRDefault="00E470B2">
            <w:pPr>
              <w:jc w:val="center"/>
              <w:rPr>
                <w:b/>
                <w:bCs/>
                <w:sz w:val="24"/>
                <w:szCs w:val="24"/>
              </w:rPr>
            </w:pPr>
            <w:r w:rsidRPr="00E6335D">
              <w:rPr>
                <w:b/>
                <w:bCs/>
                <w:sz w:val="24"/>
                <w:szCs w:val="24"/>
              </w:rPr>
              <w:t xml:space="preserve"> (5)</w:t>
            </w:r>
            <w:r w:rsidR="00AA5049">
              <w:rPr>
                <w:b/>
                <w:bCs/>
                <w:sz w:val="24"/>
                <w:szCs w:val="24"/>
              </w:rPr>
              <w:t xml:space="preserve"> </w:t>
            </w:r>
          </w:p>
        </w:tc>
        <w:tc>
          <w:tcPr>
            <w:tcW w:w="5031" w:type="dxa"/>
            <w:shd w:val="clear" w:color="auto" w:fill="FF0000"/>
          </w:tcPr>
          <w:p w14:paraId="12D1EDEA" w14:textId="77777777" w:rsidR="00E470B2" w:rsidRPr="00E6335D" w:rsidRDefault="00E470B2">
            <w:pPr>
              <w:jc w:val="both"/>
              <w:rPr>
                <w:sz w:val="24"/>
                <w:szCs w:val="24"/>
              </w:rPr>
            </w:pPr>
            <w:r w:rsidRPr="00E6335D">
              <w:rPr>
                <w:sz w:val="24"/>
                <w:szCs w:val="24"/>
              </w:rPr>
              <w:t>-Çalışanın ölümü</w:t>
            </w:r>
          </w:p>
          <w:p w14:paraId="1AA0EAE6" w14:textId="77777777" w:rsidR="00E470B2" w:rsidRPr="00E6335D" w:rsidRDefault="00E470B2">
            <w:pPr>
              <w:jc w:val="both"/>
              <w:rPr>
                <w:sz w:val="24"/>
                <w:szCs w:val="24"/>
              </w:rPr>
            </w:pPr>
            <w:r w:rsidRPr="00E6335D">
              <w:rPr>
                <w:sz w:val="24"/>
                <w:szCs w:val="24"/>
              </w:rPr>
              <w:t xml:space="preserve">-Çok ciddi </w:t>
            </w:r>
            <w:r w:rsidR="00AA5049">
              <w:rPr>
                <w:sz w:val="24"/>
                <w:szCs w:val="24"/>
              </w:rPr>
              <w:t>maddi</w:t>
            </w:r>
            <w:r w:rsidRPr="00E6335D">
              <w:rPr>
                <w:sz w:val="24"/>
                <w:szCs w:val="24"/>
              </w:rPr>
              <w:t xml:space="preserve"> kayıp</w:t>
            </w:r>
          </w:p>
          <w:p w14:paraId="2A603892" w14:textId="77777777" w:rsidR="00AA5049" w:rsidRDefault="00E470B2">
            <w:pPr>
              <w:jc w:val="both"/>
              <w:rPr>
                <w:sz w:val="24"/>
                <w:szCs w:val="24"/>
              </w:rPr>
            </w:pPr>
            <w:r w:rsidRPr="00E6335D">
              <w:rPr>
                <w:sz w:val="24"/>
                <w:szCs w:val="24"/>
              </w:rPr>
              <w:t>-Ciddi itibar kaybı</w:t>
            </w:r>
          </w:p>
          <w:p w14:paraId="486709A9" w14:textId="77777777" w:rsidR="00E470B2" w:rsidRPr="00E6335D" w:rsidRDefault="00AA5049">
            <w:pPr>
              <w:jc w:val="both"/>
              <w:rPr>
                <w:sz w:val="24"/>
                <w:szCs w:val="24"/>
              </w:rPr>
            </w:pPr>
            <w:r>
              <w:rPr>
                <w:sz w:val="24"/>
                <w:szCs w:val="24"/>
              </w:rPr>
              <w:t>-Hizmet sunumunda ciddi aksaklık</w:t>
            </w:r>
            <w:r w:rsidR="00E470B2" w:rsidRPr="00E6335D">
              <w:rPr>
                <w:sz w:val="24"/>
                <w:szCs w:val="24"/>
              </w:rPr>
              <w:t xml:space="preserve"> </w:t>
            </w:r>
          </w:p>
          <w:p w14:paraId="33EA8351" w14:textId="77777777" w:rsidR="00E470B2" w:rsidRPr="00E6335D" w:rsidRDefault="00E470B2">
            <w:pPr>
              <w:jc w:val="both"/>
              <w:rPr>
                <w:sz w:val="24"/>
                <w:szCs w:val="24"/>
              </w:rPr>
            </w:pPr>
            <w:r w:rsidRPr="00E6335D">
              <w:rPr>
                <w:sz w:val="24"/>
                <w:szCs w:val="24"/>
              </w:rPr>
              <w:t>-Uluslararası medyada uzun süreli olumsuz olarak yer almak</w:t>
            </w:r>
          </w:p>
        </w:tc>
      </w:tr>
      <w:tr w:rsidR="00E470B2" w:rsidRPr="00E6335D" w14:paraId="0B085941" w14:textId="77777777">
        <w:tc>
          <w:tcPr>
            <w:tcW w:w="5030" w:type="dxa"/>
            <w:shd w:val="clear" w:color="auto" w:fill="F4B083"/>
          </w:tcPr>
          <w:p w14:paraId="4CB8D90E" w14:textId="77777777" w:rsidR="00AA5049" w:rsidRPr="00E6335D" w:rsidRDefault="00AA5049" w:rsidP="00C65743">
            <w:pPr>
              <w:rPr>
                <w:b/>
                <w:bCs/>
                <w:sz w:val="24"/>
                <w:szCs w:val="24"/>
              </w:rPr>
            </w:pPr>
          </w:p>
          <w:p w14:paraId="6A6BC500" w14:textId="77777777" w:rsidR="00E470B2" w:rsidRPr="00E6335D" w:rsidRDefault="00E470B2">
            <w:pPr>
              <w:jc w:val="center"/>
              <w:rPr>
                <w:b/>
                <w:bCs/>
                <w:sz w:val="24"/>
                <w:szCs w:val="24"/>
              </w:rPr>
            </w:pPr>
            <w:r w:rsidRPr="00E6335D">
              <w:rPr>
                <w:b/>
                <w:bCs/>
                <w:sz w:val="24"/>
                <w:szCs w:val="24"/>
              </w:rPr>
              <w:t>YÜKSEK</w:t>
            </w:r>
          </w:p>
          <w:p w14:paraId="437185D0" w14:textId="77777777" w:rsidR="00E470B2" w:rsidRPr="00E6335D" w:rsidRDefault="00E470B2">
            <w:pPr>
              <w:jc w:val="center"/>
              <w:rPr>
                <w:b/>
                <w:bCs/>
                <w:sz w:val="24"/>
                <w:szCs w:val="24"/>
              </w:rPr>
            </w:pPr>
            <w:r w:rsidRPr="00E6335D">
              <w:rPr>
                <w:b/>
                <w:bCs/>
                <w:sz w:val="24"/>
                <w:szCs w:val="24"/>
              </w:rPr>
              <w:t>(4)</w:t>
            </w:r>
          </w:p>
        </w:tc>
        <w:tc>
          <w:tcPr>
            <w:tcW w:w="5031" w:type="dxa"/>
            <w:shd w:val="clear" w:color="auto" w:fill="F4B083"/>
          </w:tcPr>
          <w:p w14:paraId="75275D38" w14:textId="77777777" w:rsidR="00E470B2" w:rsidRPr="00E6335D" w:rsidRDefault="00E470B2">
            <w:pPr>
              <w:jc w:val="both"/>
              <w:rPr>
                <w:sz w:val="24"/>
                <w:szCs w:val="24"/>
              </w:rPr>
            </w:pPr>
            <w:r w:rsidRPr="00E6335D">
              <w:rPr>
                <w:sz w:val="24"/>
                <w:szCs w:val="24"/>
              </w:rPr>
              <w:t>-Çalışanların ciddi yaralanmaları, uzuv kaybetmeleri</w:t>
            </w:r>
          </w:p>
          <w:p w14:paraId="02301353" w14:textId="77777777" w:rsidR="00E470B2" w:rsidRDefault="00E470B2">
            <w:pPr>
              <w:jc w:val="both"/>
              <w:rPr>
                <w:sz w:val="24"/>
                <w:szCs w:val="24"/>
              </w:rPr>
            </w:pPr>
            <w:r w:rsidRPr="00E6335D">
              <w:rPr>
                <w:sz w:val="24"/>
                <w:szCs w:val="24"/>
              </w:rPr>
              <w:t xml:space="preserve">-Ciddi </w:t>
            </w:r>
            <w:r w:rsidR="00AA5049">
              <w:rPr>
                <w:sz w:val="24"/>
                <w:szCs w:val="24"/>
              </w:rPr>
              <w:t>maddi</w:t>
            </w:r>
            <w:r w:rsidRPr="00E6335D">
              <w:rPr>
                <w:sz w:val="24"/>
                <w:szCs w:val="24"/>
              </w:rPr>
              <w:t xml:space="preserve"> kayıplar</w:t>
            </w:r>
          </w:p>
          <w:p w14:paraId="096212E0" w14:textId="77777777" w:rsidR="00E470B2" w:rsidRPr="00E6335D" w:rsidRDefault="00AA5049">
            <w:pPr>
              <w:jc w:val="both"/>
              <w:rPr>
                <w:sz w:val="24"/>
                <w:szCs w:val="24"/>
              </w:rPr>
            </w:pPr>
            <w:r>
              <w:rPr>
                <w:sz w:val="24"/>
                <w:szCs w:val="24"/>
              </w:rPr>
              <w:t>-Hizmet sunumunda aksaklık</w:t>
            </w:r>
          </w:p>
          <w:p w14:paraId="127AC5F1" w14:textId="77777777" w:rsidR="00E470B2" w:rsidRPr="00E6335D" w:rsidRDefault="00E470B2">
            <w:pPr>
              <w:jc w:val="both"/>
              <w:rPr>
                <w:sz w:val="24"/>
                <w:szCs w:val="24"/>
              </w:rPr>
            </w:pPr>
            <w:r w:rsidRPr="00E6335D">
              <w:rPr>
                <w:sz w:val="24"/>
                <w:szCs w:val="24"/>
              </w:rPr>
              <w:t>-</w:t>
            </w:r>
            <w:r w:rsidR="00AF482D">
              <w:rPr>
                <w:sz w:val="24"/>
                <w:szCs w:val="24"/>
              </w:rPr>
              <w:t>Medyaya olumsuz yansıma</w:t>
            </w:r>
          </w:p>
        </w:tc>
      </w:tr>
      <w:tr w:rsidR="00E470B2" w:rsidRPr="00E6335D" w14:paraId="43F86380" w14:textId="77777777">
        <w:tc>
          <w:tcPr>
            <w:tcW w:w="5030" w:type="dxa"/>
            <w:shd w:val="clear" w:color="auto" w:fill="FFFF00"/>
          </w:tcPr>
          <w:p w14:paraId="5A54CB5F" w14:textId="77777777" w:rsidR="00C65743" w:rsidRDefault="00C65743" w:rsidP="008C3B6D">
            <w:pPr>
              <w:jc w:val="center"/>
              <w:rPr>
                <w:b/>
                <w:bCs/>
                <w:sz w:val="24"/>
                <w:szCs w:val="24"/>
              </w:rPr>
            </w:pPr>
          </w:p>
          <w:p w14:paraId="020AD8EA" w14:textId="77777777" w:rsidR="00E470B2" w:rsidRPr="00E6335D" w:rsidRDefault="00E470B2" w:rsidP="008C3B6D">
            <w:pPr>
              <w:jc w:val="center"/>
              <w:rPr>
                <w:b/>
                <w:bCs/>
                <w:sz w:val="24"/>
                <w:szCs w:val="24"/>
              </w:rPr>
            </w:pPr>
            <w:r w:rsidRPr="00E6335D">
              <w:rPr>
                <w:b/>
                <w:bCs/>
                <w:sz w:val="24"/>
                <w:szCs w:val="24"/>
              </w:rPr>
              <w:t>ORTA</w:t>
            </w:r>
          </w:p>
          <w:p w14:paraId="75303942" w14:textId="77777777" w:rsidR="00E470B2" w:rsidRPr="00E6335D" w:rsidRDefault="00E470B2" w:rsidP="008C3B6D">
            <w:pPr>
              <w:jc w:val="center"/>
              <w:rPr>
                <w:b/>
                <w:bCs/>
                <w:sz w:val="24"/>
                <w:szCs w:val="24"/>
              </w:rPr>
            </w:pPr>
            <w:r w:rsidRPr="00E6335D">
              <w:rPr>
                <w:b/>
                <w:bCs/>
                <w:sz w:val="24"/>
                <w:szCs w:val="24"/>
              </w:rPr>
              <w:t>(3)</w:t>
            </w:r>
          </w:p>
        </w:tc>
        <w:tc>
          <w:tcPr>
            <w:tcW w:w="5031" w:type="dxa"/>
            <w:shd w:val="clear" w:color="auto" w:fill="FFFF00"/>
          </w:tcPr>
          <w:p w14:paraId="56119848" w14:textId="77777777" w:rsidR="00E470B2" w:rsidRPr="00E6335D" w:rsidRDefault="00E470B2">
            <w:pPr>
              <w:jc w:val="both"/>
              <w:rPr>
                <w:sz w:val="24"/>
                <w:szCs w:val="24"/>
              </w:rPr>
            </w:pPr>
            <w:r w:rsidRPr="00E6335D">
              <w:rPr>
                <w:sz w:val="24"/>
                <w:szCs w:val="24"/>
              </w:rPr>
              <w:t>-Çalışanların tedavi görmesini gerektirecek yaralanmalar,</w:t>
            </w:r>
          </w:p>
          <w:p w14:paraId="7C0BE3EF" w14:textId="77777777" w:rsidR="00E470B2" w:rsidRPr="00E6335D" w:rsidRDefault="00E470B2">
            <w:pPr>
              <w:jc w:val="both"/>
              <w:rPr>
                <w:sz w:val="24"/>
                <w:szCs w:val="24"/>
              </w:rPr>
            </w:pPr>
            <w:r w:rsidRPr="00E6335D">
              <w:rPr>
                <w:sz w:val="24"/>
                <w:szCs w:val="24"/>
              </w:rPr>
              <w:t xml:space="preserve">-Önemli </w:t>
            </w:r>
            <w:r w:rsidR="00AA5049">
              <w:rPr>
                <w:sz w:val="24"/>
                <w:szCs w:val="24"/>
              </w:rPr>
              <w:t>maddi</w:t>
            </w:r>
            <w:r w:rsidRPr="00E6335D">
              <w:rPr>
                <w:sz w:val="24"/>
                <w:szCs w:val="24"/>
              </w:rPr>
              <w:t xml:space="preserve"> kayıplar</w:t>
            </w:r>
          </w:p>
          <w:p w14:paraId="6F344999" w14:textId="77777777" w:rsidR="00E470B2" w:rsidRPr="00E6335D" w:rsidRDefault="00E470B2" w:rsidP="00AF482D">
            <w:pPr>
              <w:jc w:val="both"/>
              <w:rPr>
                <w:sz w:val="24"/>
                <w:szCs w:val="24"/>
              </w:rPr>
            </w:pPr>
            <w:r w:rsidRPr="00E6335D">
              <w:rPr>
                <w:sz w:val="24"/>
                <w:szCs w:val="24"/>
              </w:rPr>
              <w:t>-Ulusal medyaya kısa vadeli olumsuz olarak yansımak</w:t>
            </w:r>
          </w:p>
        </w:tc>
      </w:tr>
      <w:tr w:rsidR="00E470B2" w:rsidRPr="00E6335D" w14:paraId="2E2EADA3" w14:textId="77777777">
        <w:tc>
          <w:tcPr>
            <w:tcW w:w="5030" w:type="dxa"/>
            <w:shd w:val="clear" w:color="auto" w:fill="A8D08D"/>
          </w:tcPr>
          <w:p w14:paraId="2B0DF526" w14:textId="77777777" w:rsidR="00AA5049" w:rsidRPr="00E6335D" w:rsidRDefault="00AA5049" w:rsidP="00C65743">
            <w:pPr>
              <w:rPr>
                <w:b/>
                <w:bCs/>
                <w:sz w:val="24"/>
                <w:szCs w:val="24"/>
              </w:rPr>
            </w:pPr>
          </w:p>
          <w:p w14:paraId="51828FDD" w14:textId="77777777" w:rsidR="00E470B2" w:rsidRPr="00E6335D" w:rsidRDefault="00E470B2">
            <w:pPr>
              <w:jc w:val="center"/>
              <w:rPr>
                <w:b/>
                <w:bCs/>
                <w:sz w:val="24"/>
                <w:szCs w:val="24"/>
              </w:rPr>
            </w:pPr>
            <w:r w:rsidRPr="00E6335D">
              <w:rPr>
                <w:b/>
                <w:bCs/>
                <w:sz w:val="24"/>
                <w:szCs w:val="24"/>
              </w:rPr>
              <w:t>DÜŞÜK</w:t>
            </w:r>
          </w:p>
          <w:p w14:paraId="18D6020E" w14:textId="77777777" w:rsidR="00E470B2" w:rsidRPr="00E6335D" w:rsidRDefault="00E470B2">
            <w:pPr>
              <w:jc w:val="center"/>
              <w:rPr>
                <w:b/>
                <w:bCs/>
                <w:sz w:val="24"/>
                <w:szCs w:val="24"/>
              </w:rPr>
            </w:pPr>
            <w:r w:rsidRPr="00E6335D">
              <w:rPr>
                <w:b/>
                <w:bCs/>
                <w:sz w:val="24"/>
                <w:szCs w:val="24"/>
              </w:rPr>
              <w:t>(2)</w:t>
            </w:r>
          </w:p>
        </w:tc>
        <w:tc>
          <w:tcPr>
            <w:tcW w:w="5031" w:type="dxa"/>
            <w:shd w:val="clear" w:color="auto" w:fill="A8D08D"/>
          </w:tcPr>
          <w:p w14:paraId="651994B9" w14:textId="77777777" w:rsidR="00E470B2" w:rsidRPr="00E6335D" w:rsidRDefault="00E470B2">
            <w:pPr>
              <w:jc w:val="both"/>
              <w:rPr>
                <w:sz w:val="24"/>
                <w:szCs w:val="24"/>
              </w:rPr>
            </w:pPr>
            <w:r w:rsidRPr="00E6335D">
              <w:rPr>
                <w:sz w:val="24"/>
                <w:szCs w:val="24"/>
              </w:rPr>
              <w:t>-İlk yardım gerektirebilecek küçük yansımalar</w:t>
            </w:r>
          </w:p>
          <w:p w14:paraId="216B5B8B" w14:textId="77777777" w:rsidR="00E470B2" w:rsidRPr="00E6335D" w:rsidRDefault="00E470B2">
            <w:pPr>
              <w:jc w:val="both"/>
              <w:rPr>
                <w:sz w:val="24"/>
                <w:szCs w:val="24"/>
              </w:rPr>
            </w:pPr>
            <w:r w:rsidRPr="00E6335D">
              <w:rPr>
                <w:sz w:val="24"/>
                <w:szCs w:val="24"/>
              </w:rPr>
              <w:t xml:space="preserve">-Önemli olmayan </w:t>
            </w:r>
            <w:r w:rsidR="00AA5049">
              <w:rPr>
                <w:sz w:val="24"/>
                <w:szCs w:val="24"/>
              </w:rPr>
              <w:t>maddi</w:t>
            </w:r>
            <w:r w:rsidRPr="00E6335D">
              <w:rPr>
                <w:sz w:val="24"/>
                <w:szCs w:val="24"/>
              </w:rPr>
              <w:t xml:space="preserve"> kayıplar</w:t>
            </w:r>
          </w:p>
          <w:p w14:paraId="2EA3B146" w14:textId="77777777" w:rsidR="00E470B2" w:rsidRPr="00E6335D" w:rsidRDefault="00E470B2">
            <w:pPr>
              <w:jc w:val="both"/>
              <w:rPr>
                <w:sz w:val="24"/>
                <w:szCs w:val="24"/>
              </w:rPr>
            </w:pPr>
            <w:r w:rsidRPr="00E6335D">
              <w:rPr>
                <w:sz w:val="24"/>
                <w:szCs w:val="24"/>
              </w:rPr>
              <w:t>-İtibar kaybına yol açmayacak durumlar</w:t>
            </w:r>
          </w:p>
          <w:p w14:paraId="58D492BC" w14:textId="77777777" w:rsidR="00E470B2" w:rsidRPr="00E6335D" w:rsidRDefault="00AF482D">
            <w:pPr>
              <w:jc w:val="both"/>
              <w:rPr>
                <w:sz w:val="24"/>
                <w:szCs w:val="24"/>
              </w:rPr>
            </w:pPr>
            <w:r>
              <w:rPr>
                <w:sz w:val="24"/>
                <w:szCs w:val="24"/>
              </w:rPr>
              <w:t>-Hizmette kısa süreli sorunlar</w:t>
            </w:r>
          </w:p>
          <w:p w14:paraId="6E0E1AFF" w14:textId="77777777" w:rsidR="00E470B2" w:rsidRPr="00E6335D" w:rsidRDefault="00E470B2">
            <w:pPr>
              <w:jc w:val="both"/>
              <w:rPr>
                <w:sz w:val="24"/>
                <w:szCs w:val="24"/>
              </w:rPr>
            </w:pPr>
            <w:r w:rsidRPr="00E6335D">
              <w:rPr>
                <w:sz w:val="24"/>
                <w:szCs w:val="24"/>
              </w:rPr>
              <w:t>-Yerel medyaya olumsuz yansıma</w:t>
            </w:r>
          </w:p>
        </w:tc>
      </w:tr>
      <w:tr w:rsidR="00E470B2" w:rsidRPr="00E6335D" w14:paraId="23613B26" w14:textId="77777777" w:rsidTr="00AF482D">
        <w:trPr>
          <w:trHeight w:val="1295"/>
        </w:trPr>
        <w:tc>
          <w:tcPr>
            <w:tcW w:w="5030" w:type="dxa"/>
            <w:shd w:val="clear" w:color="auto" w:fill="385623"/>
          </w:tcPr>
          <w:p w14:paraId="4FC80993" w14:textId="77777777" w:rsidR="00AA5049" w:rsidRPr="00E6335D" w:rsidRDefault="00AA5049" w:rsidP="00AA5049">
            <w:pPr>
              <w:jc w:val="center"/>
              <w:rPr>
                <w:b/>
                <w:bCs/>
                <w:sz w:val="24"/>
                <w:szCs w:val="24"/>
              </w:rPr>
            </w:pPr>
          </w:p>
          <w:p w14:paraId="4824318E" w14:textId="77777777" w:rsidR="00E470B2" w:rsidRPr="00E6335D" w:rsidRDefault="00E470B2">
            <w:pPr>
              <w:jc w:val="center"/>
              <w:rPr>
                <w:b/>
                <w:bCs/>
                <w:sz w:val="24"/>
                <w:szCs w:val="24"/>
              </w:rPr>
            </w:pPr>
            <w:r w:rsidRPr="00E6335D">
              <w:rPr>
                <w:b/>
                <w:bCs/>
                <w:sz w:val="24"/>
                <w:szCs w:val="24"/>
              </w:rPr>
              <w:t>ÇOK DÜŞÜK</w:t>
            </w:r>
          </w:p>
          <w:p w14:paraId="2F8DF6AB" w14:textId="77777777" w:rsidR="00E470B2" w:rsidRPr="00E6335D" w:rsidRDefault="00E470B2">
            <w:pPr>
              <w:jc w:val="center"/>
              <w:rPr>
                <w:b/>
                <w:bCs/>
                <w:sz w:val="24"/>
                <w:szCs w:val="24"/>
              </w:rPr>
            </w:pPr>
            <w:r w:rsidRPr="00E6335D">
              <w:rPr>
                <w:b/>
                <w:bCs/>
                <w:sz w:val="24"/>
                <w:szCs w:val="24"/>
              </w:rPr>
              <w:t xml:space="preserve"> (1)</w:t>
            </w:r>
          </w:p>
        </w:tc>
        <w:tc>
          <w:tcPr>
            <w:tcW w:w="5031" w:type="dxa"/>
            <w:shd w:val="clear" w:color="auto" w:fill="385623"/>
          </w:tcPr>
          <w:p w14:paraId="743CCF0A" w14:textId="77777777" w:rsidR="00E470B2" w:rsidRPr="00AF482D" w:rsidRDefault="00E470B2" w:rsidP="00AF482D">
            <w:pPr>
              <w:numPr>
                <w:ilvl w:val="0"/>
                <w:numId w:val="4"/>
              </w:numPr>
              <w:jc w:val="both"/>
              <w:rPr>
                <w:sz w:val="24"/>
                <w:szCs w:val="24"/>
              </w:rPr>
            </w:pPr>
            <w:r w:rsidRPr="00E6335D">
              <w:rPr>
                <w:sz w:val="24"/>
                <w:szCs w:val="24"/>
              </w:rPr>
              <w:t>Çalışana zarar gelmesi söz konusu değil</w:t>
            </w:r>
          </w:p>
          <w:p w14:paraId="5BDFB96D" w14:textId="77777777" w:rsidR="00E470B2" w:rsidRPr="00E6335D" w:rsidRDefault="00AA5049">
            <w:pPr>
              <w:numPr>
                <w:ilvl w:val="0"/>
                <w:numId w:val="4"/>
              </w:numPr>
              <w:jc w:val="both"/>
              <w:rPr>
                <w:sz w:val="24"/>
                <w:szCs w:val="24"/>
              </w:rPr>
            </w:pPr>
            <w:r>
              <w:rPr>
                <w:sz w:val="24"/>
                <w:szCs w:val="24"/>
              </w:rPr>
              <w:t>İ</w:t>
            </w:r>
            <w:r w:rsidR="00E470B2" w:rsidRPr="00E6335D">
              <w:rPr>
                <w:sz w:val="24"/>
                <w:szCs w:val="24"/>
              </w:rPr>
              <w:t>tibar kaybı yaratmayacak durumlar</w:t>
            </w:r>
          </w:p>
          <w:p w14:paraId="30D9821C" w14:textId="77777777" w:rsidR="00E470B2" w:rsidRPr="00E6335D" w:rsidRDefault="00E470B2">
            <w:pPr>
              <w:numPr>
                <w:ilvl w:val="0"/>
                <w:numId w:val="4"/>
              </w:numPr>
              <w:jc w:val="both"/>
              <w:rPr>
                <w:sz w:val="24"/>
                <w:szCs w:val="24"/>
              </w:rPr>
            </w:pPr>
            <w:r w:rsidRPr="00E6335D">
              <w:rPr>
                <w:sz w:val="24"/>
                <w:szCs w:val="24"/>
              </w:rPr>
              <w:t>Medyaya yansımamak</w:t>
            </w:r>
          </w:p>
        </w:tc>
      </w:tr>
    </w:tbl>
    <w:p w14:paraId="662CCD31" w14:textId="4CC13DEB" w:rsidR="000A5717" w:rsidRDefault="000A5717" w:rsidP="00514463">
      <w:pPr>
        <w:jc w:val="both"/>
        <w:rPr>
          <w:rFonts w:ascii="Tahoma" w:hAnsi="Tahoma" w:cs="Tahoma"/>
          <w:sz w:val="24"/>
          <w:szCs w:val="24"/>
        </w:rPr>
      </w:pPr>
    </w:p>
    <w:p w14:paraId="2C713BEF" w14:textId="77777777" w:rsidR="001E3E15" w:rsidRDefault="001E3E15" w:rsidP="00514463">
      <w:pPr>
        <w:jc w:val="both"/>
        <w:rPr>
          <w:rFonts w:ascii="Tahoma" w:hAnsi="Tahoma" w:cs="Tahoma"/>
          <w:sz w:val="24"/>
          <w:szCs w:val="24"/>
        </w:rPr>
      </w:pPr>
    </w:p>
    <w:p w14:paraId="30D1210B" w14:textId="61ED7664" w:rsidR="000A5717" w:rsidRDefault="000A5717" w:rsidP="00514463">
      <w:pPr>
        <w:jc w:val="both"/>
        <w:rPr>
          <w:rFonts w:ascii="Tahoma" w:hAnsi="Tahoma" w:cs="Tahoma"/>
          <w:sz w:val="24"/>
          <w:szCs w:val="24"/>
        </w:rPr>
      </w:pPr>
    </w:p>
    <w:p w14:paraId="2E64B7B3" w14:textId="571E9AD0" w:rsidR="000A5717" w:rsidRDefault="000A5717" w:rsidP="00514463">
      <w:pPr>
        <w:jc w:val="both"/>
        <w:rPr>
          <w:rFonts w:ascii="Tahoma" w:hAnsi="Tahoma" w:cs="Tahoma"/>
          <w:sz w:val="24"/>
          <w:szCs w:val="24"/>
        </w:rPr>
      </w:pPr>
    </w:p>
    <w:p w14:paraId="4C260663" w14:textId="69CFE239" w:rsidR="001E3E15" w:rsidRDefault="001E3E15" w:rsidP="00514463">
      <w:pPr>
        <w:jc w:val="both"/>
        <w:rPr>
          <w:rFonts w:ascii="Tahoma" w:hAnsi="Tahoma" w:cs="Tahoma"/>
          <w:sz w:val="24"/>
          <w:szCs w:val="24"/>
        </w:rPr>
      </w:pPr>
    </w:p>
    <w:p w14:paraId="672691E0" w14:textId="4DB7312A" w:rsidR="001E3E15" w:rsidRDefault="001E3E15" w:rsidP="00514463">
      <w:pPr>
        <w:jc w:val="both"/>
        <w:rPr>
          <w:rFonts w:ascii="Tahoma" w:hAnsi="Tahoma" w:cs="Tahoma"/>
          <w:sz w:val="24"/>
          <w:szCs w:val="24"/>
        </w:rPr>
      </w:pPr>
    </w:p>
    <w:p w14:paraId="07E5FC97" w14:textId="1D17E8A7" w:rsidR="001E3E15" w:rsidRDefault="001E3E15" w:rsidP="00514463">
      <w:pPr>
        <w:jc w:val="both"/>
        <w:rPr>
          <w:rFonts w:ascii="Tahoma" w:hAnsi="Tahoma" w:cs="Tahoma"/>
          <w:sz w:val="24"/>
          <w:szCs w:val="24"/>
        </w:rPr>
      </w:pPr>
    </w:p>
    <w:p w14:paraId="39450032" w14:textId="27255A7A" w:rsidR="001E3E15" w:rsidRDefault="001E3E15" w:rsidP="00514463">
      <w:pPr>
        <w:jc w:val="both"/>
        <w:rPr>
          <w:rFonts w:ascii="Tahoma" w:hAnsi="Tahoma" w:cs="Tahoma"/>
          <w:sz w:val="24"/>
          <w:szCs w:val="24"/>
        </w:rPr>
      </w:pPr>
    </w:p>
    <w:p w14:paraId="5F0CCBC4" w14:textId="08F2090E" w:rsidR="001E3E15" w:rsidRDefault="001E3E15" w:rsidP="00514463">
      <w:pPr>
        <w:jc w:val="both"/>
        <w:rPr>
          <w:rFonts w:ascii="Tahoma" w:hAnsi="Tahoma" w:cs="Tahoma"/>
          <w:sz w:val="24"/>
          <w:szCs w:val="24"/>
        </w:rPr>
      </w:pPr>
    </w:p>
    <w:p w14:paraId="48521250" w14:textId="0F9551B2" w:rsidR="001E3E15" w:rsidRDefault="001E3E15" w:rsidP="00514463">
      <w:pPr>
        <w:jc w:val="both"/>
        <w:rPr>
          <w:rFonts w:ascii="Tahoma" w:hAnsi="Tahoma" w:cs="Tahoma"/>
          <w:sz w:val="24"/>
          <w:szCs w:val="24"/>
        </w:rPr>
      </w:pPr>
    </w:p>
    <w:p w14:paraId="6E6BC9D7" w14:textId="382B3571" w:rsidR="001E3E15" w:rsidRDefault="001E3E15" w:rsidP="00514463">
      <w:pPr>
        <w:jc w:val="both"/>
        <w:rPr>
          <w:rFonts w:ascii="Tahoma" w:hAnsi="Tahoma" w:cs="Tahoma"/>
          <w:sz w:val="24"/>
          <w:szCs w:val="24"/>
        </w:rPr>
      </w:pPr>
    </w:p>
    <w:p w14:paraId="754814C8" w14:textId="77777777" w:rsidR="001E3E15" w:rsidRPr="00E6335D" w:rsidRDefault="001E3E15" w:rsidP="00514463">
      <w:pPr>
        <w:jc w:val="both"/>
        <w:rPr>
          <w:rFonts w:ascii="Tahoma" w:hAnsi="Tahoma" w:cs="Tahoma"/>
          <w:sz w:val="24"/>
          <w:szCs w:val="24"/>
        </w:rPr>
      </w:pPr>
    </w:p>
    <w:p w14:paraId="34A4607B" w14:textId="3752A2C2" w:rsidR="0081631B" w:rsidRDefault="0081631B" w:rsidP="00514463">
      <w:pPr>
        <w:jc w:val="both"/>
        <w:rPr>
          <w:rFonts w:ascii="Tahoma" w:hAnsi="Tahoma" w:cs="Tahoma"/>
          <w:sz w:val="24"/>
          <w:szCs w:val="24"/>
        </w:rPr>
      </w:pPr>
      <w:r w:rsidRPr="00E6335D">
        <w:rPr>
          <w:rFonts w:ascii="Tahoma" w:hAnsi="Tahoma" w:cs="Tahoma"/>
          <w:sz w:val="24"/>
          <w:szCs w:val="24"/>
        </w:rPr>
        <w:lastRenderedPageBreak/>
        <w:t>Mutlak risk matrisi;</w:t>
      </w:r>
    </w:p>
    <w:p w14:paraId="783AC351" w14:textId="77777777" w:rsidR="001E3E15" w:rsidRPr="00E6335D" w:rsidRDefault="001E3E15" w:rsidP="00514463">
      <w:pPr>
        <w:jc w:val="both"/>
        <w:rPr>
          <w:rFonts w:ascii="Tahoma" w:hAnsi="Tahoma" w:cs="Tahoma"/>
          <w:sz w:val="24"/>
          <w:szCs w:val="24"/>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9"/>
        <w:gridCol w:w="1894"/>
        <w:gridCol w:w="1894"/>
        <w:gridCol w:w="1894"/>
        <w:gridCol w:w="7"/>
        <w:gridCol w:w="1887"/>
        <w:gridCol w:w="1799"/>
      </w:tblGrid>
      <w:tr w:rsidR="0081631B" w:rsidRPr="00E6335D" w14:paraId="6AE341A7" w14:textId="77777777">
        <w:trPr>
          <w:trHeight w:val="495"/>
        </w:trPr>
        <w:tc>
          <w:tcPr>
            <w:tcW w:w="1399" w:type="dxa"/>
            <w:shd w:val="clear" w:color="auto" w:fill="auto"/>
          </w:tcPr>
          <w:p w14:paraId="21161B1D" w14:textId="77777777" w:rsidR="0081631B" w:rsidRPr="00E6335D" w:rsidRDefault="0081631B">
            <w:pPr>
              <w:jc w:val="both"/>
              <w:rPr>
                <w:rFonts w:ascii="Tahoma" w:hAnsi="Tahoma" w:cs="Tahoma"/>
                <w:sz w:val="24"/>
                <w:szCs w:val="24"/>
              </w:rPr>
            </w:pPr>
          </w:p>
        </w:tc>
        <w:tc>
          <w:tcPr>
            <w:tcW w:w="9375" w:type="dxa"/>
            <w:gridSpan w:val="6"/>
            <w:shd w:val="clear" w:color="auto" w:fill="auto"/>
          </w:tcPr>
          <w:p w14:paraId="681AE580" w14:textId="77777777" w:rsidR="0081631B" w:rsidRPr="00E6335D" w:rsidRDefault="0081631B">
            <w:pPr>
              <w:jc w:val="center"/>
              <w:rPr>
                <w:rFonts w:ascii="Tahoma" w:hAnsi="Tahoma" w:cs="Tahoma"/>
                <w:b/>
                <w:bCs/>
                <w:sz w:val="24"/>
                <w:szCs w:val="24"/>
              </w:rPr>
            </w:pPr>
            <w:r w:rsidRPr="00E6335D">
              <w:rPr>
                <w:rFonts w:ascii="Tahoma" w:hAnsi="Tahoma" w:cs="Tahoma"/>
                <w:b/>
                <w:bCs/>
                <w:sz w:val="24"/>
                <w:szCs w:val="24"/>
              </w:rPr>
              <w:t>ETKİ</w:t>
            </w:r>
          </w:p>
        </w:tc>
      </w:tr>
      <w:tr w:rsidR="0081631B" w:rsidRPr="00E6335D" w14:paraId="2BF7F7EA" w14:textId="77777777">
        <w:trPr>
          <w:trHeight w:val="700"/>
        </w:trPr>
        <w:tc>
          <w:tcPr>
            <w:tcW w:w="1399" w:type="dxa"/>
            <w:shd w:val="clear" w:color="auto" w:fill="auto"/>
          </w:tcPr>
          <w:p w14:paraId="2B5AA1EC" w14:textId="77777777" w:rsidR="0081631B" w:rsidRPr="00E6335D" w:rsidRDefault="0081631B">
            <w:pPr>
              <w:jc w:val="both"/>
              <w:rPr>
                <w:rFonts w:ascii="Tahoma" w:hAnsi="Tahoma" w:cs="Tahoma"/>
                <w:b/>
                <w:bCs/>
                <w:sz w:val="24"/>
                <w:szCs w:val="24"/>
              </w:rPr>
            </w:pPr>
            <w:r w:rsidRPr="00E6335D">
              <w:rPr>
                <w:rFonts w:ascii="Tahoma" w:hAnsi="Tahoma" w:cs="Tahoma"/>
                <w:b/>
                <w:bCs/>
                <w:sz w:val="24"/>
                <w:szCs w:val="24"/>
              </w:rPr>
              <w:t>OLASILIK</w:t>
            </w:r>
          </w:p>
        </w:tc>
        <w:tc>
          <w:tcPr>
            <w:tcW w:w="1894" w:type="dxa"/>
            <w:shd w:val="clear" w:color="auto" w:fill="auto"/>
          </w:tcPr>
          <w:p w14:paraId="4F02B71F" w14:textId="77777777" w:rsidR="0081631B" w:rsidRPr="00E6335D" w:rsidRDefault="0081631B">
            <w:pPr>
              <w:jc w:val="center"/>
              <w:rPr>
                <w:rFonts w:ascii="Tahoma" w:hAnsi="Tahoma" w:cs="Tahoma"/>
                <w:b/>
                <w:bCs/>
                <w:sz w:val="24"/>
                <w:szCs w:val="24"/>
              </w:rPr>
            </w:pPr>
            <w:r w:rsidRPr="00E6335D">
              <w:rPr>
                <w:rFonts w:ascii="Tahoma" w:hAnsi="Tahoma" w:cs="Tahoma"/>
                <w:b/>
                <w:bCs/>
                <w:sz w:val="24"/>
                <w:szCs w:val="24"/>
              </w:rPr>
              <w:t>1</w:t>
            </w:r>
          </w:p>
        </w:tc>
        <w:tc>
          <w:tcPr>
            <w:tcW w:w="1894" w:type="dxa"/>
            <w:shd w:val="clear" w:color="auto" w:fill="auto"/>
          </w:tcPr>
          <w:p w14:paraId="3637F8AE" w14:textId="77777777" w:rsidR="0081631B" w:rsidRPr="00E6335D" w:rsidRDefault="0081631B">
            <w:pPr>
              <w:jc w:val="center"/>
              <w:rPr>
                <w:rFonts w:ascii="Tahoma" w:hAnsi="Tahoma" w:cs="Tahoma"/>
                <w:b/>
                <w:bCs/>
                <w:sz w:val="24"/>
                <w:szCs w:val="24"/>
              </w:rPr>
            </w:pPr>
            <w:r w:rsidRPr="00E6335D">
              <w:rPr>
                <w:rFonts w:ascii="Tahoma" w:hAnsi="Tahoma" w:cs="Tahoma"/>
                <w:b/>
                <w:bCs/>
                <w:sz w:val="24"/>
                <w:szCs w:val="24"/>
              </w:rPr>
              <w:t>2</w:t>
            </w:r>
          </w:p>
        </w:tc>
        <w:tc>
          <w:tcPr>
            <w:tcW w:w="1894" w:type="dxa"/>
            <w:shd w:val="clear" w:color="auto" w:fill="auto"/>
          </w:tcPr>
          <w:p w14:paraId="1C4BEB94" w14:textId="77777777" w:rsidR="0081631B" w:rsidRPr="00E6335D" w:rsidRDefault="0081631B">
            <w:pPr>
              <w:jc w:val="center"/>
              <w:rPr>
                <w:rFonts w:ascii="Tahoma" w:hAnsi="Tahoma" w:cs="Tahoma"/>
                <w:b/>
                <w:bCs/>
                <w:sz w:val="24"/>
                <w:szCs w:val="24"/>
              </w:rPr>
            </w:pPr>
            <w:r w:rsidRPr="00E6335D">
              <w:rPr>
                <w:rFonts w:ascii="Tahoma" w:hAnsi="Tahoma" w:cs="Tahoma"/>
                <w:b/>
                <w:bCs/>
                <w:sz w:val="24"/>
                <w:szCs w:val="24"/>
              </w:rPr>
              <w:t>3</w:t>
            </w:r>
          </w:p>
        </w:tc>
        <w:tc>
          <w:tcPr>
            <w:tcW w:w="1894" w:type="dxa"/>
            <w:gridSpan w:val="2"/>
            <w:shd w:val="clear" w:color="auto" w:fill="auto"/>
          </w:tcPr>
          <w:p w14:paraId="2799415E" w14:textId="77777777" w:rsidR="0081631B" w:rsidRPr="00E6335D" w:rsidRDefault="0081631B">
            <w:pPr>
              <w:jc w:val="center"/>
              <w:rPr>
                <w:rFonts w:ascii="Tahoma" w:hAnsi="Tahoma" w:cs="Tahoma"/>
                <w:b/>
                <w:bCs/>
                <w:sz w:val="24"/>
                <w:szCs w:val="24"/>
              </w:rPr>
            </w:pPr>
            <w:r w:rsidRPr="00E6335D">
              <w:rPr>
                <w:rFonts w:ascii="Tahoma" w:hAnsi="Tahoma" w:cs="Tahoma"/>
                <w:b/>
                <w:bCs/>
                <w:sz w:val="24"/>
                <w:szCs w:val="24"/>
              </w:rPr>
              <w:t>4</w:t>
            </w:r>
          </w:p>
        </w:tc>
        <w:tc>
          <w:tcPr>
            <w:tcW w:w="1799" w:type="dxa"/>
            <w:shd w:val="clear" w:color="auto" w:fill="auto"/>
          </w:tcPr>
          <w:p w14:paraId="3D6D7A42" w14:textId="77777777" w:rsidR="0081631B" w:rsidRPr="00E6335D" w:rsidRDefault="0081631B">
            <w:pPr>
              <w:jc w:val="center"/>
              <w:rPr>
                <w:rFonts w:ascii="Tahoma" w:hAnsi="Tahoma" w:cs="Tahoma"/>
                <w:b/>
                <w:bCs/>
                <w:sz w:val="24"/>
                <w:szCs w:val="24"/>
              </w:rPr>
            </w:pPr>
            <w:r w:rsidRPr="00E6335D">
              <w:rPr>
                <w:rFonts w:ascii="Tahoma" w:hAnsi="Tahoma" w:cs="Tahoma"/>
                <w:b/>
                <w:bCs/>
                <w:sz w:val="24"/>
                <w:szCs w:val="24"/>
              </w:rPr>
              <w:t>5</w:t>
            </w:r>
          </w:p>
        </w:tc>
      </w:tr>
      <w:tr w:rsidR="0081631B" w:rsidRPr="00E6335D" w14:paraId="0C47B42C" w14:textId="77777777">
        <w:trPr>
          <w:trHeight w:val="1184"/>
        </w:trPr>
        <w:tc>
          <w:tcPr>
            <w:tcW w:w="1399" w:type="dxa"/>
            <w:shd w:val="clear" w:color="auto" w:fill="auto"/>
          </w:tcPr>
          <w:p w14:paraId="62EE9FDA" w14:textId="77777777" w:rsidR="0081631B" w:rsidRPr="00E6335D" w:rsidRDefault="0081631B">
            <w:pPr>
              <w:jc w:val="center"/>
              <w:rPr>
                <w:rFonts w:ascii="Tahoma" w:hAnsi="Tahoma" w:cs="Tahoma"/>
                <w:b/>
                <w:bCs/>
                <w:sz w:val="24"/>
                <w:szCs w:val="24"/>
              </w:rPr>
            </w:pPr>
            <w:r w:rsidRPr="00E6335D">
              <w:rPr>
                <w:rFonts w:ascii="Tahoma" w:hAnsi="Tahoma" w:cs="Tahoma"/>
                <w:b/>
                <w:bCs/>
                <w:sz w:val="24"/>
                <w:szCs w:val="24"/>
              </w:rPr>
              <w:t>1</w:t>
            </w:r>
          </w:p>
        </w:tc>
        <w:tc>
          <w:tcPr>
            <w:tcW w:w="1894" w:type="dxa"/>
            <w:shd w:val="clear" w:color="auto" w:fill="538135"/>
          </w:tcPr>
          <w:p w14:paraId="777751D9" w14:textId="77777777" w:rsidR="00E51824" w:rsidRPr="00E6335D" w:rsidRDefault="00E51824">
            <w:pPr>
              <w:jc w:val="center"/>
            </w:pPr>
          </w:p>
          <w:p w14:paraId="378BE200" w14:textId="77777777" w:rsidR="00E51824" w:rsidRPr="00E6335D" w:rsidRDefault="00E51824">
            <w:pPr>
              <w:jc w:val="center"/>
            </w:pPr>
          </w:p>
          <w:p w14:paraId="0C69F0B2" w14:textId="77777777" w:rsidR="0081631B" w:rsidRPr="00E6335D" w:rsidRDefault="0081631B">
            <w:pPr>
              <w:jc w:val="center"/>
            </w:pPr>
            <w:r w:rsidRPr="00E6335D">
              <w:t>ÖNEMSİZ RİSK</w:t>
            </w:r>
          </w:p>
          <w:p w14:paraId="57439635" w14:textId="77777777" w:rsidR="0081631B" w:rsidRPr="00E6335D" w:rsidRDefault="0081631B">
            <w:pPr>
              <w:jc w:val="center"/>
            </w:pPr>
            <w:r w:rsidRPr="00E6335D">
              <w:t>1</w:t>
            </w:r>
          </w:p>
        </w:tc>
        <w:tc>
          <w:tcPr>
            <w:tcW w:w="1894" w:type="dxa"/>
            <w:shd w:val="clear" w:color="auto" w:fill="92D050"/>
          </w:tcPr>
          <w:p w14:paraId="56E65C46" w14:textId="77777777" w:rsidR="00E51824" w:rsidRPr="00E6335D" w:rsidRDefault="00E51824">
            <w:pPr>
              <w:jc w:val="center"/>
            </w:pPr>
          </w:p>
          <w:p w14:paraId="5E6ECE48" w14:textId="77777777" w:rsidR="0081631B" w:rsidRPr="00E6335D" w:rsidRDefault="0081631B">
            <w:pPr>
              <w:jc w:val="center"/>
            </w:pPr>
            <w:r w:rsidRPr="00E6335D">
              <w:t>KATLANILABİLİR RİSK</w:t>
            </w:r>
          </w:p>
          <w:p w14:paraId="5BEC8CBA" w14:textId="77777777" w:rsidR="0081631B" w:rsidRPr="00E6335D" w:rsidRDefault="0081631B">
            <w:pPr>
              <w:jc w:val="center"/>
            </w:pPr>
            <w:r w:rsidRPr="00E6335D">
              <w:t>2</w:t>
            </w:r>
          </w:p>
        </w:tc>
        <w:tc>
          <w:tcPr>
            <w:tcW w:w="1901" w:type="dxa"/>
            <w:gridSpan w:val="2"/>
            <w:shd w:val="clear" w:color="auto" w:fill="92D050"/>
          </w:tcPr>
          <w:p w14:paraId="1CDF9CFB" w14:textId="77777777" w:rsidR="00E51824" w:rsidRPr="00E6335D" w:rsidRDefault="00E51824" w:rsidP="00E51824"/>
          <w:p w14:paraId="499601C1" w14:textId="77777777" w:rsidR="0081631B" w:rsidRPr="00E6335D" w:rsidRDefault="0081631B">
            <w:pPr>
              <w:jc w:val="center"/>
            </w:pPr>
            <w:r w:rsidRPr="00E6335D">
              <w:t>KATLANILABİLİR RİSK</w:t>
            </w:r>
          </w:p>
          <w:p w14:paraId="1ACE2846" w14:textId="77777777" w:rsidR="0081631B" w:rsidRPr="00E6335D" w:rsidRDefault="0081631B">
            <w:pPr>
              <w:jc w:val="center"/>
            </w:pPr>
            <w:r w:rsidRPr="00E6335D">
              <w:t>3</w:t>
            </w:r>
          </w:p>
        </w:tc>
        <w:tc>
          <w:tcPr>
            <w:tcW w:w="1887" w:type="dxa"/>
            <w:shd w:val="clear" w:color="auto" w:fill="92D050"/>
          </w:tcPr>
          <w:p w14:paraId="71EBD321" w14:textId="77777777" w:rsidR="00E51824" w:rsidRPr="00E6335D" w:rsidRDefault="00E51824">
            <w:pPr>
              <w:jc w:val="center"/>
            </w:pPr>
          </w:p>
          <w:p w14:paraId="7F0F80AF" w14:textId="77777777" w:rsidR="0081631B" w:rsidRPr="00E6335D" w:rsidRDefault="0081631B">
            <w:pPr>
              <w:jc w:val="center"/>
            </w:pPr>
            <w:r w:rsidRPr="00E6335D">
              <w:t>KATLANILABİLİR RİSK</w:t>
            </w:r>
          </w:p>
          <w:p w14:paraId="10C8C8C4" w14:textId="77777777" w:rsidR="0081631B" w:rsidRPr="00E6335D" w:rsidRDefault="0081631B">
            <w:pPr>
              <w:jc w:val="center"/>
            </w:pPr>
            <w:r w:rsidRPr="00E6335D">
              <w:t>4</w:t>
            </w:r>
          </w:p>
        </w:tc>
        <w:tc>
          <w:tcPr>
            <w:tcW w:w="1799" w:type="dxa"/>
            <w:shd w:val="clear" w:color="auto" w:fill="92D050"/>
          </w:tcPr>
          <w:p w14:paraId="01CABF2E" w14:textId="77777777" w:rsidR="00E51824" w:rsidRPr="00E6335D" w:rsidRDefault="00E51824">
            <w:pPr>
              <w:jc w:val="center"/>
            </w:pPr>
          </w:p>
          <w:p w14:paraId="5A14EF1F" w14:textId="77777777" w:rsidR="0081631B" w:rsidRPr="00E6335D" w:rsidRDefault="0081631B">
            <w:pPr>
              <w:jc w:val="center"/>
            </w:pPr>
            <w:r w:rsidRPr="00E6335D">
              <w:t>KATLANILABİLİR RİSK</w:t>
            </w:r>
          </w:p>
          <w:p w14:paraId="702666EE" w14:textId="77777777" w:rsidR="0081631B" w:rsidRPr="00E6335D" w:rsidRDefault="0081631B">
            <w:pPr>
              <w:jc w:val="center"/>
            </w:pPr>
            <w:r w:rsidRPr="00E6335D">
              <w:t>5</w:t>
            </w:r>
          </w:p>
        </w:tc>
      </w:tr>
      <w:tr w:rsidR="0081631B" w:rsidRPr="00E6335D" w14:paraId="49F651A1" w14:textId="77777777">
        <w:trPr>
          <w:trHeight w:val="1184"/>
        </w:trPr>
        <w:tc>
          <w:tcPr>
            <w:tcW w:w="1399" w:type="dxa"/>
            <w:shd w:val="clear" w:color="auto" w:fill="auto"/>
          </w:tcPr>
          <w:p w14:paraId="35D7AB44" w14:textId="77777777" w:rsidR="0081631B" w:rsidRPr="00E6335D" w:rsidRDefault="0081631B">
            <w:pPr>
              <w:jc w:val="center"/>
              <w:rPr>
                <w:rFonts w:ascii="Tahoma" w:hAnsi="Tahoma" w:cs="Tahoma"/>
                <w:b/>
                <w:bCs/>
                <w:sz w:val="24"/>
                <w:szCs w:val="24"/>
              </w:rPr>
            </w:pPr>
            <w:r w:rsidRPr="00E6335D">
              <w:rPr>
                <w:rFonts w:ascii="Tahoma" w:hAnsi="Tahoma" w:cs="Tahoma"/>
                <w:b/>
                <w:bCs/>
                <w:sz w:val="24"/>
                <w:szCs w:val="24"/>
              </w:rPr>
              <w:t>2</w:t>
            </w:r>
          </w:p>
        </w:tc>
        <w:tc>
          <w:tcPr>
            <w:tcW w:w="1894" w:type="dxa"/>
            <w:shd w:val="clear" w:color="auto" w:fill="92D050"/>
          </w:tcPr>
          <w:p w14:paraId="2DD21AC8" w14:textId="77777777" w:rsidR="00E51824" w:rsidRPr="00E6335D" w:rsidRDefault="00E51824">
            <w:pPr>
              <w:jc w:val="center"/>
            </w:pPr>
          </w:p>
          <w:p w14:paraId="705A44A4" w14:textId="77777777" w:rsidR="0081631B" w:rsidRPr="00E6335D" w:rsidRDefault="0081631B">
            <w:pPr>
              <w:jc w:val="center"/>
            </w:pPr>
            <w:r w:rsidRPr="00E6335D">
              <w:t>KATLANILABİLİR RİSK</w:t>
            </w:r>
          </w:p>
          <w:p w14:paraId="52084D8D" w14:textId="77777777" w:rsidR="00E51824" w:rsidRPr="00E6335D" w:rsidRDefault="00E51824">
            <w:pPr>
              <w:jc w:val="center"/>
            </w:pPr>
            <w:r w:rsidRPr="00E6335D">
              <w:t>2</w:t>
            </w:r>
          </w:p>
        </w:tc>
        <w:tc>
          <w:tcPr>
            <w:tcW w:w="1894" w:type="dxa"/>
            <w:shd w:val="clear" w:color="auto" w:fill="92D050"/>
          </w:tcPr>
          <w:p w14:paraId="2393EB5F" w14:textId="77777777" w:rsidR="00E51824" w:rsidRPr="00E6335D" w:rsidRDefault="00E51824">
            <w:pPr>
              <w:jc w:val="center"/>
            </w:pPr>
          </w:p>
          <w:p w14:paraId="7CB96A7C" w14:textId="77777777" w:rsidR="0081631B" w:rsidRPr="00E6335D" w:rsidRDefault="0081631B">
            <w:pPr>
              <w:jc w:val="center"/>
            </w:pPr>
            <w:r w:rsidRPr="00E6335D">
              <w:t>KATLANILABİLİR RİSK</w:t>
            </w:r>
          </w:p>
          <w:p w14:paraId="7037021E" w14:textId="77777777" w:rsidR="00E51824" w:rsidRPr="00E6335D" w:rsidRDefault="00E51824">
            <w:pPr>
              <w:jc w:val="center"/>
            </w:pPr>
            <w:r w:rsidRPr="00E6335D">
              <w:t>4</w:t>
            </w:r>
          </w:p>
        </w:tc>
        <w:tc>
          <w:tcPr>
            <w:tcW w:w="1894" w:type="dxa"/>
            <w:shd w:val="clear" w:color="auto" w:fill="92D050"/>
          </w:tcPr>
          <w:p w14:paraId="09592878" w14:textId="77777777" w:rsidR="00E51824" w:rsidRPr="00E6335D" w:rsidRDefault="00E51824">
            <w:pPr>
              <w:jc w:val="center"/>
            </w:pPr>
          </w:p>
          <w:p w14:paraId="3C7248E7" w14:textId="77777777" w:rsidR="0081631B" w:rsidRPr="00E6335D" w:rsidRDefault="0081631B">
            <w:pPr>
              <w:jc w:val="center"/>
            </w:pPr>
            <w:r w:rsidRPr="00E6335D">
              <w:t>KATLANILABİLİR RİSK</w:t>
            </w:r>
          </w:p>
          <w:p w14:paraId="0763A06F" w14:textId="77777777" w:rsidR="00E51824" w:rsidRPr="00E6335D" w:rsidRDefault="00E51824">
            <w:pPr>
              <w:jc w:val="center"/>
            </w:pPr>
            <w:r w:rsidRPr="00E6335D">
              <w:t>6</w:t>
            </w:r>
          </w:p>
        </w:tc>
        <w:tc>
          <w:tcPr>
            <w:tcW w:w="1894" w:type="dxa"/>
            <w:gridSpan w:val="2"/>
            <w:shd w:val="clear" w:color="auto" w:fill="FFFF00"/>
          </w:tcPr>
          <w:p w14:paraId="140E85FD" w14:textId="77777777" w:rsidR="00E51824" w:rsidRPr="00E6335D" w:rsidRDefault="00E51824">
            <w:pPr>
              <w:jc w:val="center"/>
            </w:pPr>
          </w:p>
          <w:p w14:paraId="0C36EF37" w14:textId="77777777" w:rsidR="0081631B" w:rsidRPr="00E6335D" w:rsidRDefault="0081631B">
            <w:pPr>
              <w:jc w:val="center"/>
            </w:pPr>
            <w:r w:rsidRPr="00E6335D">
              <w:t>ORTA DERECELİ RİSK</w:t>
            </w:r>
          </w:p>
          <w:p w14:paraId="3283BC37" w14:textId="77777777" w:rsidR="00E51824" w:rsidRPr="00E6335D" w:rsidRDefault="00E51824">
            <w:pPr>
              <w:jc w:val="center"/>
            </w:pPr>
            <w:r w:rsidRPr="00E6335D">
              <w:t>8</w:t>
            </w:r>
          </w:p>
        </w:tc>
        <w:tc>
          <w:tcPr>
            <w:tcW w:w="1799" w:type="dxa"/>
            <w:shd w:val="clear" w:color="auto" w:fill="FFFF00"/>
          </w:tcPr>
          <w:p w14:paraId="02D85C68" w14:textId="77777777" w:rsidR="00E51824" w:rsidRPr="00E6335D" w:rsidRDefault="00E51824">
            <w:pPr>
              <w:jc w:val="center"/>
            </w:pPr>
          </w:p>
          <w:p w14:paraId="415DADC4" w14:textId="77777777" w:rsidR="0081631B" w:rsidRPr="00E6335D" w:rsidRDefault="0081631B">
            <w:pPr>
              <w:jc w:val="center"/>
            </w:pPr>
            <w:r w:rsidRPr="00E6335D">
              <w:t>ORTA DERECELİ RİSK</w:t>
            </w:r>
          </w:p>
          <w:p w14:paraId="41E00395" w14:textId="77777777" w:rsidR="00E51824" w:rsidRPr="00E6335D" w:rsidRDefault="00E51824">
            <w:pPr>
              <w:jc w:val="center"/>
            </w:pPr>
            <w:r w:rsidRPr="00E6335D">
              <w:t>10</w:t>
            </w:r>
          </w:p>
        </w:tc>
      </w:tr>
      <w:tr w:rsidR="0081631B" w:rsidRPr="00E6335D" w14:paraId="5663FDE6" w14:textId="77777777">
        <w:trPr>
          <w:trHeight w:val="1184"/>
        </w:trPr>
        <w:tc>
          <w:tcPr>
            <w:tcW w:w="1399" w:type="dxa"/>
            <w:shd w:val="clear" w:color="auto" w:fill="auto"/>
          </w:tcPr>
          <w:p w14:paraId="09A679EA" w14:textId="77777777" w:rsidR="0081631B" w:rsidRPr="00E6335D" w:rsidRDefault="0081631B">
            <w:pPr>
              <w:jc w:val="center"/>
              <w:rPr>
                <w:rFonts w:ascii="Tahoma" w:hAnsi="Tahoma" w:cs="Tahoma"/>
                <w:b/>
                <w:bCs/>
                <w:sz w:val="24"/>
                <w:szCs w:val="24"/>
              </w:rPr>
            </w:pPr>
            <w:r w:rsidRPr="00E6335D">
              <w:rPr>
                <w:rFonts w:ascii="Tahoma" w:hAnsi="Tahoma" w:cs="Tahoma"/>
                <w:b/>
                <w:bCs/>
                <w:sz w:val="24"/>
                <w:szCs w:val="24"/>
              </w:rPr>
              <w:t>3</w:t>
            </w:r>
          </w:p>
        </w:tc>
        <w:tc>
          <w:tcPr>
            <w:tcW w:w="1894" w:type="dxa"/>
            <w:shd w:val="clear" w:color="auto" w:fill="92D050"/>
          </w:tcPr>
          <w:p w14:paraId="529FB31D" w14:textId="77777777" w:rsidR="00E51824" w:rsidRPr="00E6335D" w:rsidRDefault="00E51824">
            <w:pPr>
              <w:jc w:val="center"/>
            </w:pPr>
          </w:p>
          <w:p w14:paraId="53A746B6" w14:textId="77777777" w:rsidR="0081631B" w:rsidRPr="00E6335D" w:rsidRDefault="0081631B">
            <w:pPr>
              <w:jc w:val="center"/>
            </w:pPr>
            <w:r w:rsidRPr="00E6335D">
              <w:t>KATLANILABİLİR RİSK</w:t>
            </w:r>
          </w:p>
          <w:p w14:paraId="53509287" w14:textId="77777777" w:rsidR="00E51824" w:rsidRPr="00E6335D" w:rsidRDefault="00E51824">
            <w:pPr>
              <w:jc w:val="center"/>
            </w:pPr>
            <w:r w:rsidRPr="00E6335D">
              <w:t>3</w:t>
            </w:r>
          </w:p>
        </w:tc>
        <w:tc>
          <w:tcPr>
            <w:tcW w:w="1894" w:type="dxa"/>
            <w:shd w:val="clear" w:color="auto" w:fill="92D050"/>
          </w:tcPr>
          <w:p w14:paraId="551219C9" w14:textId="77777777" w:rsidR="00E51824" w:rsidRPr="00E6335D" w:rsidRDefault="00E51824">
            <w:pPr>
              <w:jc w:val="center"/>
            </w:pPr>
          </w:p>
          <w:p w14:paraId="32741E92" w14:textId="77777777" w:rsidR="0081631B" w:rsidRPr="00E6335D" w:rsidRDefault="0081631B">
            <w:pPr>
              <w:jc w:val="center"/>
            </w:pPr>
            <w:r w:rsidRPr="00E6335D">
              <w:t>KATLANILABİLİR RİSK</w:t>
            </w:r>
          </w:p>
          <w:p w14:paraId="2BC585C1" w14:textId="77777777" w:rsidR="00E51824" w:rsidRPr="00E6335D" w:rsidRDefault="00E51824">
            <w:pPr>
              <w:jc w:val="center"/>
            </w:pPr>
            <w:r w:rsidRPr="00E6335D">
              <w:t>6</w:t>
            </w:r>
          </w:p>
        </w:tc>
        <w:tc>
          <w:tcPr>
            <w:tcW w:w="1894" w:type="dxa"/>
            <w:shd w:val="clear" w:color="auto" w:fill="FFFF00"/>
          </w:tcPr>
          <w:p w14:paraId="53A9183A" w14:textId="77777777" w:rsidR="00E51824" w:rsidRPr="00E6335D" w:rsidRDefault="00E51824">
            <w:pPr>
              <w:jc w:val="center"/>
            </w:pPr>
          </w:p>
          <w:p w14:paraId="19133E1E" w14:textId="77777777" w:rsidR="0081631B" w:rsidRPr="00E6335D" w:rsidRDefault="0081631B">
            <w:pPr>
              <w:jc w:val="center"/>
            </w:pPr>
            <w:r w:rsidRPr="00E6335D">
              <w:t>ORTA DERECELİ RİSK</w:t>
            </w:r>
          </w:p>
          <w:p w14:paraId="1242BE99" w14:textId="77777777" w:rsidR="00E51824" w:rsidRPr="00E6335D" w:rsidRDefault="00E51824">
            <w:pPr>
              <w:jc w:val="center"/>
            </w:pPr>
            <w:r w:rsidRPr="00E6335D">
              <w:t>9</w:t>
            </w:r>
          </w:p>
        </w:tc>
        <w:tc>
          <w:tcPr>
            <w:tcW w:w="1894" w:type="dxa"/>
            <w:gridSpan w:val="2"/>
            <w:shd w:val="clear" w:color="auto" w:fill="FFFF00"/>
          </w:tcPr>
          <w:p w14:paraId="2596A1D1" w14:textId="77777777" w:rsidR="00E51824" w:rsidRPr="00E6335D" w:rsidRDefault="00E51824">
            <w:pPr>
              <w:jc w:val="center"/>
            </w:pPr>
          </w:p>
          <w:p w14:paraId="1ECA852D" w14:textId="77777777" w:rsidR="0081631B" w:rsidRPr="00E6335D" w:rsidRDefault="0081631B">
            <w:pPr>
              <w:jc w:val="center"/>
            </w:pPr>
            <w:r w:rsidRPr="00E6335D">
              <w:t>ORTA DERECELİ RİSK</w:t>
            </w:r>
          </w:p>
          <w:p w14:paraId="5A63D64E" w14:textId="77777777" w:rsidR="00E51824" w:rsidRPr="00E6335D" w:rsidRDefault="00E51824">
            <w:pPr>
              <w:jc w:val="center"/>
            </w:pPr>
            <w:r w:rsidRPr="00E6335D">
              <w:t>12</w:t>
            </w:r>
          </w:p>
        </w:tc>
        <w:tc>
          <w:tcPr>
            <w:tcW w:w="1799" w:type="dxa"/>
            <w:shd w:val="clear" w:color="auto" w:fill="FFFF00"/>
          </w:tcPr>
          <w:p w14:paraId="432148B3" w14:textId="77777777" w:rsidR="00E51824" w:rsidRPr="00E6335D" w:rsidRDefault="00E51824">
            <w:pPr>
              <w:jc w:val="center"/>
            </w:pPr>
          </w:p>
          <w:p w14:paraId="6EEED71D" w14:textId="77777777" w:rsidR="0081631B" w:rsidRPr="00E6335D" w:rsidRDefault="0081631B">
            <w:pPr>
              <w:jc w:val="center"/>
            </w:pPr>
            <w:r w:rsidRPr="00E6335D">
              <w:t>ORTA DERECELİ RİSK</w:t>
            </w:r>
          </w:p>
          <w:p w14:paraId="5BBF5670" w14:textId="77777777" w:rsidR="00E51824" w:rsidRPr="00E6335D" w:rsidRDefault="00E51824">
            <w:pPr>
              <w:jc w:val="center"/>
            </w:pPr>
            <w:r w:rsidRPr="00E6335D">
              <w:t>15</w:t>
            </w:r>
          </w:p>
        </w:tc>
      </w:tr>
      <w:tr w:rsidR="0081631B" w:rsidRPr="00E6335D" w14:paraId="3BEB3D13" w14:textId="77777777">
        <w:trPr>
          <w:trHeight w:val="1184"/>
        </w:trPr>
        <w:tc>
          <w:tcPr>
            <w:tcW w:w="1399" w:type="dxa"/>
            <w:shd w:val="clear" w:color="auto" w:fill="auto"/>
          </w:tcPr>
          <w:p w14:paraId="55103A05" w14:textId="77777777" w:rsidR="0081631B" w:rsidRPr="00E6335D" w:rsidRDefault="0081631B">
            <w:pPr>
              <w:jc w:val="center"/>
              <w:rPr>
                <w:rFonts w:ascii="Tahoma" w:hAnsi="Tahoma" w:cs="Tahoma"/>
                <w:b/>
                <w:bCs/>
                <w:sz w:val="24"/>
                <w:szCs w:val="24"/>
              </w:rPr>
            </w:pPr>
            <w:r w:rsidRPr="00E6335D">
              <w:rPr>
                <w:rFonts w:ascii="Tahoma" w:hAnsi="Tahoma" w:cs="Tahoma"/>
                <w:b/>
                <w:bCs/>
                <w:sz w:val="24"/>
                <w:szCs w:val="24"/>
              </w:rPr>
              <w:t>4</w:t>
            </w:r>
          </w:p>
        </w:tc>
        <w:tc>
          <w:tcPr>
            <w:tcW w:w="1894" w:type="dxa"/>
            <w:shd w:val="clear" w:color="auto" w:fill="92D050"/>
          </w:tcPr>
          <w:p w14:paraId="6A8EA702" w14:textId="77777777" w:rsidR="00E51824" w:rsidRPr="00E6335D" w:rsidRDefault="00E51824" w:rsidP="00E51824"/>
          <w:p w14:paraId="7DA9E5B8" w14:textId="77777777" w:rsidR="0081631B" w:rsidRPr="00E6335D" w:rsidRDefault="0081631B">
            <w:pPr>
              <w:jc w:val="center"/>
            </w:pPr>
            <w:r w:rsidRPr="00E6335D">
              <w:t>KATLANILABİLİR RİSK</w:t>
            </w:r>
          </w:p>
          <w:p w14:paraId="79DEB68E" w14:textId="77777777" w:rsidR="00E51824" w:rsidRPr="00E6335D" w:rsidRDefault="00E51824">
            <w:pPr>
              <w:jc w:val="center"/>
            </w:pPr>
            <w:r w:rsidRPr="00E6335D">
              <w:t>4</w:t>
            </w:r>
          </w:p>
          <w:p w14:paraId="700E6962" w14:textId="77777777" w:rsidR="00E51824" w:rsidRPr="00E6335D" w:rsidRDefault="00E51824">
            <w:pPr>
              <w:jc w:val="center"/>
            </w:pPr>
          </w:p>
        </w:tc>
        <w:tc>
          <w:tcPr>
            <w:tcW w:w="1894" w:type="dxa"/>
            <w:shd w:val="clear" w:color="auto" w:fill="FFFF00"/>
          </w:tcPr>
          <w:p w14:paraId="73EDC1EB" w14:textId="77777777" w:rsidR="00E51824" w:rsidRPr="00E6335D" w:rsidRDefault="00E51824">
            <w:pPr>
              <w:jc w:val="center"/>
            </w:pPr>
          </w:p>
          <w:p w14:paraId="0335552D" w14:textId="77777777" w:rsidR="0081631B" w:rsidRPr="00E6335D" w:rsidRDefault="0081631B">
            <w:pPr>
              <w:jc w:val="center"/>
            </w:pPr>
            <w:r w:rsidRPr="00E6335D">
              <w:t>ORTA DERECELİ RİSK</w:t>
            </w:r>
          </w:p>
          <w:p w14:paraId="30115C1E" w14:textId="77777777" w:rsidR="00E51824" w:rsidRPr="00E6335D" w:rsidRDefault="00E51824">
            <w:pPr>
              <w:jc w:val="center"/>
            </w:pPr>
            <w:r w:rsidRPr="00E6335D">
              <w:t>8</w:t>
            </w:r>
          </w:p>
        </w:tc>
        <w:tc>
          <w:tcPr>
            <w:tcW w:w="1894" w:type="dxa"/>
            <w:shd w:val="clear" w:color="auto" w:fill="FFFF00"/>
          </w:tcPr>
          <w:p w14:paraId="2507AA4B" w14:textId="77777777" w:rsidR="00E51824" w:rsidRPr="00E6335D" w:rsidRDefault="00E51824">
            <w:pPr>
              <w:jc w:val="center"/>
            </w:pPr>
          </w:p>
          <w:p w14:paraId="321CBCFD" w14:textId="77777777" w:rsidR="0081631B" w:rsidRPr="00E6335D" w:rsidRDefault="0081631B">
            <w:pPr>
              <w:jc w:val="center"/>
            </w:pPr>
            <w:r w:rsidRPr="00E6335D">
              <w:t>ORTA DERECELİ RİSK</w:t>
            </w:r>
          </w:p>
          <w:p w14:paraId="138B032A" w14:textId="77777777" w:rsidR="00E51824" w:rsidRPr="00E6335D" w:rsidRDefault="00E51824">
            <w:pPr>
              <w:jc w:val="center"/>
            </w:pPr>
            <w:r w:rsidRPr="00E6335D">
              <w:t>12</w:t>
            </w:r>
          </w:p>
        </w:tc>
        <w:tc>
          <w:tcPr>
            <w:tcW w:w="1894" w:type="dxa"/>
            <w:gridSpan w:val="2"/>
            <w:shd w:val="clear" w:color="auto" w:fill="ED7D31"/>
          </w:tcPr>
          <w:p w14:paraId="57052026" w14:textId="77777777" w:rsidR="00E51824" w:rsidRPr="00E6335D" w:rsidRDefault="00E51824">
            <w:pPr>
              <w:jc w:val="center"/>
            </w:pPr>
          </w:p>
          <w:p w14:paraId="7AAF2CFD" w14:textId="77777777" w:rsidR="0081631B" w:rsidRPr="00E6335D" w:rsidRDefault="0081631B">
            <w:pPr>
              <w:jc w:val="center"/>
            </w:pPr>
            <w:r w:rsidRPr="00E6335D">
              <w:t>ÖNEMLİ RİSK</w:t>
            </w:r>
          </w:p>
          <w:p w14:paraId="2D5DE849" w14:textId="77777777" w:rsidR="00E51824" w:rsidRPr="00E6335D" w:rsidRDefault="00E51824">
            <w:pPr>
              <w:jc w:val="center"/>
            </w:pPr>
            <w:r w:rsidRPr="00E6335D">
              <w:t>16</w:t>
            </w:r>
          </w:p>
        </w:tc>
        <w:tc>
          <w:tcPr>
            <w:tcW w:w="1799" w:type="dxa"/>
            <w:shd w:val="clear" w:color="auto" w:fill="ED7D31"/>
          </w:tcPr>
          <w:p w14:paraId="06A51476" w14:textId="77777777" w:rsidR="00E51824" w:rsidRPr="00E6335D" w:rsidRDefault="00E51824">
            <w:pPr>
              <w:jc w:val="center"/>
            </w:pPr>
          </w:p>
          <w:p w14:paraId="060EA17A" w14:textId="77777777" w:rsidR="0081631B" w:rsidRPr="00E6335D" w:rsidRDefault="0081631B">
            <w:pPr>
              <w:jc w:val="center"/>
            </w:pPr>
            <w:r w:rsidRPr="00E6335D">
              <w:t>ÖNEMLİ RİSK</w:t>
            </w:r>
          </w:p>
          <w:p w14:paraId="7A55780B" w14:textId="77777777" w:rsidR="00E51824" w:rsidRPr="00E6335D" w:rsidRDefault="00E51824">
            <w:pPr>
              <w:jc w:val="center"/>
            </w:pPr>
            <w:r w:rsidRPr="00E6335D">
              <w:t>20</w:t>
            </w:r>
          </w:p>
        </w:tc>
      </w:tr>
      <w:tr w:rsidR="0081631B" w:rsidRPr="00E6335D" w14:paraId="3123332E" w14:textId="77777777">
        <w:trPr>
          <w:trHeight w:val="1184"/>
        </w:trPr>
        <w:tc>
          <w:tcPr>
            <w:tcW w:w="1399" w:type="dxa"/>
            <w:shd w:val="clear" w:color="auto" w:fill="auto"/>
          </w:tcPr>
          <w:p w14:paraId="4A92DE24" w14:textId="77777777" w:rsidR="0081631B" w:rsidRPr="00E6335D" w:rsidRDefault="0081631B">
            <w:pPr>
              <w:jc w:val="center"/>
              <w:rPr>
                <w:rFonts w:ascii="Tahoma" w:hAnsi="Tahoma" w:cs="Tahoma"/>
                <w:b/>
                <w:bCs/>
                <w:sz w:val="24"/>
                <w:szCs w:val="24"/>
              </w:rPr>
            </w:pPr>
            <w:r w:rsidRPr="00E6335D">
              <w:rPr>
                <w:rFonts w:ascii="Tahoma" w:hAnsi="Tahoma" w:cs="Tahoma"/>
                <w:b/>
                <w:bCs/>
                <w:sz w:val="24"/>
                <w:szCs w:val="24"/>
              </w:rPr>
              <w:t>5</w:t>
            </w:r>
          </w:p>
        </w:tc>
        <w:tc>
          <w:tcPr>
            <w:tcW w:w="1894" w:type="dxa"/>
            <w:shd w:val="clear" w:color="auto" w:fill="92D050"/>
          </w:tcPr>
          <w:p w14:paraId="7F60D58E" w14:textId="77777777" w:rsidR="00E51824" w:rsidRPr="00E6335D" w:rsidRDefault="00E51824">
            <w:pPr>
              <w:jc w:val="center"/>
            </w:pPr>
          </w:p>
          <w:p w14:paraId="40ED978E" w14:textId="77777777" w:rsidR="0081631B" w:rsidRPr="00E6335D" w:rsidRDefault="0081631B">
            <w:pPr>
              <w:jc w:val="center"/>
            </w:pPr>
            <w:r w:rsidRPr="00E6335D">
              <w:t>KATLANILABİLİR RİSK</w:t>
            </w:r>
          </w:p>
          <w:p w14:paraId="75DBFCDF" w14:textId="77777777" w:rsidR="00E51824" w:rsidRPr="00E6335D" w:rsidRDefault="00E51824">
            <w:pPr>
              <w:jc w:val="center"/>
            </w:pPr>
            <w:r w:rsidRPr="00E6335D">
              <w:t>5</w:t>
            </w:r>
          </w:p>
          <w:p w14:paraId="1380F27F" w14:textId="77777777" w:rsidR="00E51824" w:rsidRPr="00E6335D" w:rsidRDefault="00E51824">
            <w:pPr>
              <w:jc w:val="center"/>
            </w:pPr>
          </w:p>
        </w:tc>
        <w:tc>
          <w:tcPr>
            <w:tcW w:w="1894" w:type="dxa"/>
            <w:shd w:val="clear" w:color="auto" w:fill="FFFF00"/>
          </w:tcPr>
          <w:p w14:paraId="54E3B2CD" w14:textId="77777777" w:rsidR="00E51824" w:rsidRPr="00E6335D" w:rsidRDefault="00E51824">
            <w:pPr>
              <w:jc w:val="center"/>
            </w:pPr>
          </w:p>
          <w:p w14:paraId="3E4F32F2" w14:textId="77777777" w:rsidR="0081631B" w:rsidRPr="00E6335D" w:rsidRDefault="0081631B">
            <w:pPr>
              <w:jc w:val="center"/>
            </w:pPr>
            <w:r w:rsidRPr="00E6335D">
              <w:t>ORTA DERECELİ RİSK</w:t>
            </w:r>
          </w:p>
          <w:p w14:paraId="7F624AE6" w14:textId="77777777" w:rsidR="00E51824" w:rsidRPr="00E6335D" w:rsidRDefault="00E51824">
            <w:pPr>
              <w:jc w:val="center"/>
            </w:pPr>
            <w:r w:rsidRPr="00E6335D">
              <w:t>10</w:t>
            </w:r>
          </w:p>
        </w:tc>
        <w:tc>
          <w:tcPr>
            <w:tcW w:w="1894" w:type="dxa"/>
            <w:shd w:val="clear" w:color="auto" w:fill="FFFF00"/>
          </w:tcPr>
          <w:p w14:paraId="78E0435A" w14:textId="77777777" w:rsidR="00E51824" w:rsidRPr="00E6335D" w:rsidRDefault="00E51824">
            <w:pPr>
              <w:jc w:val="center"/>
            </w:pPr>
          </w:p>
          <w:p w14:paraId="4E84BFD1" w14:textId="77777777" w:rsidR="0081631B" w:rsidRPr="00E6335D" w:rsidRDefault="0081631B">
            <w:pPr>
              <w:jc w:val="center"/>
            </w:pPr>
            <w:r w:rsidRPr="00E6335D">
              <w:t>ORTA DERECELİ RİSK</w:t>
            </w:r>
          </w:p>
          <w:p w14:paraId="55BF92F6" w14:textId="77777777" w:rsidR="00E51824" w:rsidRPr="00E6335D" w:rsidRDefault="00E51824">
            <w:pPr>
              <w:jc w:val="center"/>
            </w:pPr>
            <w:r w:rsidRPr="00E6335D">
              <w:t>15</w:t>
            </w:r>
          </w:p>
        </w:tc>
        <w:tc>
          <w:tcPr>
            <w:tcW w:w="1894" w:type="dxa"/>
            <w:gridSpan w:val="2"/>
            <w:shd w:val="clear" w:color="auto" w:fill="ED7D31"/>
          </w:tcPr>
          <w:p w14:paraId="3175BFA2" w14:textId="77777777" w:rsidR="00E51824" w:rsidRPr="00E6335D" w:rsidRDefault="00E51824">
            <w:pPr>
              <w:jc w:val="center"/>
            </w:pPr>
          </w:p>
          <w:p w14:paraId="0D4582A5" w14:textId="77777777" w:rsidR="0081631B" w:rsidRPr="00E6335D" w:rsidRDefault="0081631B">
            <w:pPr>
              <w:jc w:val="center"/>
            </w:pPr>
            <w:r w:rsidRPr="00E6335D">
              <w:t>ÖNEMLİ RİSK</w:t>
            </w:r>
          </w:p>
          <w:p w14:paraId="3EB1B0C9" w14:textId="77777777" w:rsidR="00E51824" w:rsidRPr="00E6335D" w:rsidRDefault="00E51824">
            <w:pPr>
              <w:jc w:val="center"/>
            </w:pPr>
            <w:r w:rsidRPr="00E6335D">
              <w:t>20</w:t>
            </w:r>
          </w:p>
        </w:tc>
        <w:tc>
          <w:tcPr>
            <w:tcW w:w="1799" w:type="dxa"/>
            <w:shd w:val="clear" w:color="auto" w:fill="FF0000"/>
          </w:tcPr>
          <w:p w14:paraId="41D7D561" w14:textId="77777777" w:rsidR="00E51824" w:rsidRPr="00E6335D" w:rsidRDefault="00E51824">
            <w:pPr>
              <w:jc w:val="center"/>
            </w:pPr>
          </w:p>
          <w:p w14:paraId="1021B339" w14:textId="77777777" w:rsidR="0081631B" w:rsidRPr="00E6335D" w:rsidRDefault="0081631B">
            <w:pPr>
              <w:jc w:val="center"/>
            </w:pPr>
            <w:r w:rsidRPr="00E6335D">
              <w:t>KRİTİK RİSK</w:t>
            </w:r>
          </w:p>
          <w:p w14:paraId="77E54208" w14:textId="77777777" w:rsidR="00E51824" w:rsidRPr="00E6335D" w:rsidRDefault="00E51824">
            <w:pPr>
              <w:jc w:val="center"/>
            </w:pPr>
            <w:r w:rsidRPr="00E6335D">
              <w:t>25</w:t>
            </w:r>
          </w:p>
        </w:tc>
      </w:tr>
    </w:tbl>
    <w:p w14:paraId="2E6F325F" w14:textId="77777777" w:rsidR="0081631B" w:rsidRPr="00E6335D" w:rsidRDefault="0081631B" w:rsidP="00514463">
      <w:pPr>
        <w:jc w:val="both"/>
        <w:rPr>
          <w:rFonts w:ascii="Tahoma" w:hAnsi="Tahoma" w:cs="Tahoma"/>
          <w:sz w:val="24"/>
          <w:szCs w:val="24"/>
        </w:rPr>
      </w:pPr>
    </w:p>
    <w:p w14:paraId="7AEC2500" w14:textId="77777777" w:rsidR="002E176F" w:rsidRPr="00E6335D" w:rsidRDefault="002E176F" w:rsidP="00514463">
      <w:pPr>
        <w:jc w:val="both"/>
        <w:rPr>
          <w:rFonts w:ascii="Tahoma" w:hAnsi="Tahoma" w:cs="Tahoma"/>
          <w:sz w:val="24"/>
          <w:szCs w:val="24"/>
        </w:rPr>
      </w:pPr>
    </w:p>
    <w:p w14:paraId="50545D92" w14:textId="77777777" w:rsidR="002E176F" w:rsidRPr="00E6335D" w:rsidRDefault="002E176F" w:rsidP="00514463">
      <w:pPr>
        <w:jc w:val="both"/>
        <w:rPr>
          <w:rFonts w:ascii="Tahoma" w:hAnsi="Tahoma" w:cs="Tahoma"/>
          <w:sz w:val="24"/>
          <w:szCs w:val="24"/>
        </w:rPr>
      </w:pPr>
    </w:p>
    <w:p w14:paraId="4F968B85" w14:textId="77777777" w:rsidR="002E176F" w:rsidRPr="00E6335D" w:rsidRDefault="002E176F" w:rsidP="00514463">
      <w:pPr>
        <w:jc w:val="both"/>
        <w:rPr>
          <w:rFonts w:ascii="Tahoma" w:hAnsi="Tahoma" w:cs="Tahoma"/>
          <w:sz w:val="24"/>
          <w:szCs w:val="24"/>
        </w:rPr>
      </w:pPr>
    </w:p>
    <w:p w14:paraId="5D735338" w14:textId="77777777" w:rsidR="002E176F" w:rsidRPr="00E6335D" w:rsidRDefault="002E176F" w:rsidP="00514463">
      <w:pPr>
        <w:jc w:val="both"/>
        <w:rPr>
          <w:rFonts w:ascii="Tahoma" w:hAnsi="Tahoma" w:cs="Tahoma"/>
          <w:sz w:val="24"/>
          <w:szCs w:val="24"/>
        </w:rPr>
      </w:pPr>
    </w:p>
    <w:p w14:paraId="2C4C6662" w14:textId="77777777" w:rsidR="002E176F" w:rsidRPr="00E6335D" w:rsidRDefault="002E176F" w:rsidP="00514463">
      <w:pPr>
        <w:jc w:val="both"/>
        <w:rPr>
          <w:rFonts w:ascii="Tahoma" w:hAnsi="Tahoma" w:cs="Tahoma"/>
          <w:sz w:val="24"/>
          <w:szCs w:val="24"/>
        </w:rPr>
      </w:pPr>
    </w:p>
    <w:p w14:paraId="51FB5007" w14:textId="0163E846" w:rsidR="00E6335D" w:rsidRDefault="00E6335D" w:rsidP="00514463">
      <w:pPr>
        <w:jc w:val="both"/>
        <w:rPr>
          <w:rFonts w:ascii="Tahoma" w:hAnsi="Tahoma" w:cs="Tahoma"/>
          <w:sz w:val="24"/>
          <w:szCs w:val="24"/>
        </w:rPr>
      </w:pPr>
    </w:p>
    <w:p w14:paraId="70D283FE" w14:textId="77777777" w:rsidR="001E3E15" w:rsidRDefault="001E3E15" w:rsidP="00514463">
      <w:pPr>
        <w:jc w:val="both"/>
        <w:rPr>
          <w:rFonts w:ascii="Tahoma" w:hAnsi="Tahoma" w:cs="Tahoma"/>
          <w:sz w:val="24"/>
          <w:szCs w:val="24"/>
        </w:rPr>
      </w:pPr>
    </w:p>
    <w:p w14:paraId="3139F0C3" w14:textId="77777777" w:rsidR="00E6335D" w:rsidRDefault="00E6335D" w:rsidP="00514463">
      <w:pPr>
        <w:jc w:val="both"/>
        <w:rPr>
          <w:rFonts w:ascii="Tahoma" w:hAnsi="Tahoma" w:cs="Tahoma"/>
          <w:sz w:val="24"/>
          <w:szCs w:val="24"/>
        </w:rPr>
      </w:pPr>
    </w:p>
    <w:p w14:paraId="16D648FA" w14:textId="77777777" w:rsidR="00E6335D" w:rsidRPr="00E6335D" w:rsidRDefault="00E6335D" w:rsidP="00514463">
      <w:pPr>
        <w:jc w:val="both"/>
        <w:rPr>
          <w:rFonts w:ascii="Tahoma" w:hAnsi="Tahoma" w:cs="Tahoma"/>
          <w:sz w:val="24"/>
          <w:szCs w:val="24"/>
        </w:rPr>
      </w:pPr>
    </w:p>
    <w:p w14:paraId="35BA5405" w14:textId="77777777" w:rsidR="002E176F" w:rsidRPr="00E6335D" w:rsidRDefault="002E176F" w:rsidP="00514463">
      <w:pPr>
        <w:jc w:val="both"/>
        <w:rPr>
          <w:rFonts w:ascii="Tahoma" w:hAnsi="Tahoma" w:cs="Tahoma"/>
          <w:sz w:val="24"/>
          <w:szCs w:val="24"/>
        </w:rPr>
      </w:pPr>
    </w:p>
    <w:p w14:paraId="48361C4E" w14:textId="77777777" w:rsidR="002E176F" w:rsidRPr="00E6335D" w:rsidRDefault="002E176F" w:rsidP="00514463">
      <w:pPr>
        <w:jc w:val="both"/>
        <w:rPr>
          <w:rFonts w:ascii="Tahoma" w:hAnsi="Tahoma" w:cs="Tahoma"/>
          <w:sz w:val="24"/>
          <w:szCs w:val="24"/>
        </w:rPr>
      </w:pPr>
    </w:p>
    <w:p w14:paraId="5EE8CA08" w14:textId="77777777" w:rsidR="002E176F" w:rsidRPr="00E6335D" w:rsidRDefault="002E176F" w:rsidP="00514463">
      <w:pPr>
        <w:jc w:val="both"/>
        <w:rPr>
          <w:rFonts w:ascii="Tahoma" w:hAnsi="Tahoma" w:cs="Tahoma"/>
          <w:sz w:val="24"/>
          <w:szCs w:val="24"/>
        </w:rPr>
      </w:pPr>
    </w:p>
    <w:p w14:paraId="239B6BC0" w14:textId="275F17AB" w:rsidR="002E176F" w:rsidRDefault="002E176F" w:rsidP="00514463">
      <w:pPr>
        <w:jc w:val="both"/>
        <w:rPr>
          <w:rFonts w:ascii="Tahoma" w:hAnsi="Tahoma" w:cs="Tahoma"/>
          <w:sz w:val="24"/>
          <w:szCs w:val="24"/>
        </w:rPr>
      </w:pPr>
    </w:p>
    <w:p w14:paraId="061BBF9C" w14:textId="719277E5" w:rsidR="000A5717" w:rsidRDefault="000A5717" w:rsidP="00514463">
      <w:pPr>
        <w:jc w:val="both"/>
        <w:rPr>
          <w:rFonts w:ascii="Tahoma" w:hAnsi="Tahoma" w:cs="Tahoma"/>
          <w:sz w:val="24"/>
          <w:szCs w:val="24"/>
        </w:rPr>
      </w:pPr>
    </w:p>
    <w:p w14:paraId="2E3C1539" w14:textId="77777777" w:rsidR="002E176F" w:rsidRPr="00E6335D" w:rsidRDefault="002E176F" w:rsidP="00514463">
      <w:pPr>
        <w:jc w:val="both"/>
        <w:rPr>
          <w:rFonts w:ascii="Tahoma" w:hAnsi="Tahoma" w:cs="Tahoma"/>
          <w:sz w:val="24"/>
          <w:szCs w:val="24"/>
        </w:rPr>
      </w:pPr>
    </w:p>
    <w:tbl>
      <w:tblPr>
        <w:tblpPr w:leftFromText="141" w:rightFromText="141" w:vertAnchor="text" w:horzAnchor="margin" w:tblpY="5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953"/>
      </w:tblGrid>
      <w:tr w:rsidR="00AF482D" w:rsidRPr="00E6335D" w14:paraId="71F902B8" w14:textId="77777777" w:rsidTr="00AA5049">
        <w:trPr>
          <w:trHeight w:val="300"/>
        </w:trPr>
        <w:tc>
          <w:tcPr>
            <w:tcW w:w="4503" w:type="dxa"/>
            <w:shd w:val="clear" w:color="auto" w:fill="auto"/>
          </w:tcPr>
          <w:p w14:paraId="5206EADF" w14:textId="77777777" w:rsidR="00AF482D" w:rsidRPr="00E6335D" w:rsidRDefault="00AF482D" w:rsidP="00AF482D">
            <w:pPr>
              <w:jc w:val="center"/>
              <w:rPr>
                <w:b/>
                <w:bCs/>
                <w:sz w:val="24"/>
                <w:szCs w:val="24"/>
              </w:rPr>
            </w:pPr>
            <w:r w:rsidRPr="00E6335D">
              <w:rPr>
                <w:b/>
                <w:bCs/>
                <w:sz w:val="24"/>
                <w:szCs w:val="24"/>
              </w:rPr>
              <w:lastRenderedPageBreak/>
              <w:t>RİSK DERECESİ</w:t>
            </w:r>
          </w:p>
        </w:tc>
        <w:tc>
          <w:tcPr>
            <w:tcW w:w="5953" w:type="dxa"/>
            <w:shd w:val="clear" w:color="auto" w:fill="auto"/>
          </w:tcPr>
          <w:p w14:paraId="6E6D4B92" w14:textId="77777777" w:rsidR="00AF482D" w:rsidRPr="00E6335D" w:rsidRDefault="00AF482D" w:rsidP="00AF482D">
            <w:pPr>
              <w:jc w:val="center"/>
              <w:rPr>
                <w:b/>
                <w:bCs/>
                <w:sz w:val="24"/>
                <w:szCs w:val="24"/>
              </w:rPr>
            </w:pPr>
            <w:r w:rsidRPr="00E6335D">
              <w:rPr>
                <w:b/>
                <w:bCs/>
                <w:sz w:val="24"/>
                <w:szCs w:val="24"/>
              </w:rPr>
              <w:t>AÇIKLAMA</w:t>
            </w:r>
          </w:p>
        </w:tc>
      </w:tr>
      <w:tr w:rsidR="00AF482D" w:rsidRPr="00E6335D" w14:paraId="654EAB38" w14:textId="77777777" w:rsidTr="00AA5049">
        <w:trPr>
          <w:trHeight w:val="1220"/>
        </w:trPr>
        <w:tc>
          <w:tcPr>
            <w:tcW w:w="4503" w:type="dxa"/>
            <w:shd w:val="clear" w:color="auto" w:fill="538135"/>
          </w:tcPr>
          <w:p w14:paraId="78EA2F39" w14:textId="77777777" w:rsidR="00AF482D" w:rsidRPr="00E6335D" w:rsidRDefault="00AF482D" w:rsidP="00AF482D">
            <w:pPr>
              <w:jc w:val="center"/>
              <w:rPr>
                <w:b/>
                <w:bCs/>
                <w:sz w:val="24"/>
                <w:szCs w:val="24"/>
              </w:rPr>
            </w:pPr>
          </w:p>
          <w:p w14:paraId="4B228A94" w14:textId="77777777" w:rsidR="00AF482D" w:rsidRPr="00E6335D" w:rsidRDefault="00AF482D" w:rsidP="00AF482D">
            <w:pPr>
              <w:jc w:val="center"/>
              <w:rPr>
                <w:b/>
                <w:bCs/>
                <w:sz w:val="24"/>
                <w:szCs w:val="24"/>
              </w:rPr>
            </w:pPr>
            <w:r w:rsidRPr="00E6335D">
              <w:rPr>
                <w:b/>
                <w:bCs/>
                <w:sz w:val="24"/>
                <w:szCs w:val="24"/>
              </w:rPr>
              <w:t>ÖNEMSİZ RİSK</w:t>
            </w:r>
          </w:p>
          <w:p w14:paraId="072B26C3" w14:textId="77777777" w:rsidR="00AF482D" w:rsidRPr="00E6335D" w:rsidRDefault="00AF482D" w:rsidP="00AF482D">
            <w:pPr>
              <w:jc w:val="center"/>
              <w:rPr>
                <w:b/>
                <w:bCs/>
                <w:sz w:val="24"/>
                <w:szCs w:val="24"/>
              </w:rPr>
            </w:pPr>
            <w:r w:rsidRPr="00E6335D">
              <w:rPr>
                <w:b/>
                <w:bCs/>
                <w:sz w:val="24"/>
                <w:szCs w:val="24"/>
              </w:rPr>
              <w:t>1</w:t>
            </w:r>
          </w:p>
          <w:p w14:paraId="1D7AB5E6" w14:textId="77777777" w:rsidR="00AF482D" w:rsidRPr="00E6335D" w:rsidRDefault="00AF482D" w:rsidP="00AF482D">
            <w:pPr>
              <w:jc w:val="center"/>
              <w:rPr>
                <w:b/>
                <w:bCs/>
                <w:sz w:val="24"/>
                <w:szCs w:val="24"/>
              </w:rPr>
            </w:pPr>
          </w:p>
        </w:tc>
        <w:tc>
          <w:tcPr>
            <w:tcW w:w="5953" w:type="dxa"/>
            <w:shd w:val="clear" w:color="auto" w:fill="538135"/>
          </w:tcPr>
          <w:p w14:paraId="07A0EEBB" w14:textId="77777777" w:rsidR="00AF482D" w:rsidRPr="00E6335D" w:rsidRDefault="00AF482D" w:rsidP="00AF482D">
            <w:pPr>
              <w:jc w:val="both"/>
              <w:rPr>
                <w:sz w:val="24"/>
                <w:szCs w:val="24"/>
              </w:rPr>
            </w:pPr>
          </w:p>
          <w:p w14:paraId="43F33BEC" w14:textId="77777777" w:rsidR="00AF482D" w:rsidRPr="00E6335D" w:rsidRDefault="00AF482D" w:rsidP="00AF482D">
            <w:pPr>
              <w:jc w:val="both"/>
              <w:rPr>
                <w:sz w:val="24"/>
                <w:szCs w:val="24"/>
              </w:rPr>
            </w:pPr>
            <w:r w:rsidRPr="00E6335D">
              <w:rPr>
                <w:sz w:val="24"/>
                <w:szCs w:val="24"/>
              </w:rPr>
              <w:t>Hiçbir faaliyet, kayıt veya kaydı saklamaya gerek yok. Mevcut kontroller sürdürülmelidir.</w:t>
            </w:r>
          </w:p>
        </w:tc>
      </w:tr>
      <w:tr w:rsidR="00AF482D" w:rsidRPr="00E6335D" w14:paraId="7D2E534A" w14:textId="77777777" w:rsidTr="00AA5049">
        <w:trPr>
          <w:trHeight w:val="1237"/>
        </w:trPr>
        <w:tc>
          <w:tcPr>
            <w:tcW w:w="4503" w:type="dxa"/>
            <w:shd w:val="clear" w:color="auto" w:fill="92D050"/>
          </w:tcPr>
          <w:p w14:paraId="160B5F0F" w14:textId="77777777" w:rsidR="00AF482D" w:rsidRPr="00E6335D" w:rsidRDefault="00AF482D" w:rsidP="00AF482D">
            <w:pPr>
              <w:jc w:val="center"/>
              <w:rPr>
                <w:b/>
                <w:bCs/>
                <w:sz w:val="24"/>
                <w:szCs w:val="24"/>
              </w:rPr>
            </w:pPr>
          </w:p>
          <w:p w14:paraId="4D4A8283" w14:textId="77777777" w:rsidR="00AF482D" w:rsidRPr="00E6335D" w:rsidRDefault="00AF482D" w:rsidP="00AF482D">
            <w:pPr>
              <w:jc w:val="center"/>
              <w:rPr>
                <w:b/>
                <w:bCs/>
                <w:sz w:val="24"/>
                <w:szCs w:val="24"/>
              </w:rPr>
            </w:pPr>
            <w:r w:rsidRPr="00E6335D">
              <w:rPr>
                <w:b/>
                <w:bCs/>
                <w:sz w:val="24"/>
                <w:szCs w:val="24"/>
              </w:rPr>
              <w:t>KATLANILABİLİR RİSK</w:t>
            </w:r>
          </w:p>
          <w:p w14:paraId="3E7DC10B" w14:textId="77777777" w:rsidR="00AF482D" w:rsidRPr="00E6335D" w:rsidRDefault="00AF482D" w:rsidP="00AF482D">
            <w:pPr>
              <w:jc w:val="center"/>
              <w:rPr>
                <w:b/>
                <w:bCs/>
                <w:sz w:val="24"/>
                <w:szCs w:val="24"/>
              </w:rPr>
            </w:pPr>
            <w:r w:rsidRPr="00E6335D">
              <w:rPr>
                <w:b/>
                <w:bCs/>
                <w:sz w:val="24"/>
                <w:szCs w:val="24"/>
              </w:rPr>
              <w:t>2-3-4-5-6</w:t>
            </w:r>
          </w:p>
        </w:tc>
        <w:tc>
          <w:tcPr>
            <w:tcW w:w="5953" w:type="dxa"/>
            <w:shd w:val="clear" w:color="auto" w:fill="92D050"/>
          </w:tcPr>
          <w:p w14:paraId="79639A96" w14:textId="77777777" w:rsidR="00AF482D" w:rsidRPr="00E6335D" w:rsidRDefault="00AF482D" w:rsidP="00AF482D">
            <w:pPr>
              <w:jc w:val="both"/>
              <w:rPr>
                <w:sz w:val="24"/>
                <w:szCs w:val="24"/>
              </w:rPr>
            </w:pPr>
            <w:r w:rsidRPr="00E6335D">
              <w:rPr>
                <w:sz w:val="24"/>
                <w:szCs w:val="24"/>
              </w:rPr>
              <w:t>Ek kontrollere ihtiyaç yoktur. Daha iyi bir etki- maliyet çözümü veya ek maliyet yükü getirmeyen gelişmeler olabilir. Kontrollerin sürdürülmesi için denetime ihtiyaç vardır.</w:t>
            </w:r>
          </w:p>
        </w:tc>
      </w:tr>
      <w:tr w:rsidR="00AF482D" w:rsidRPr="00E6335D" w14:paraId="69DF62BA" w14:textId="77777777" w:rsidTr="00AA5049">
        <w:trPr>
          <w:trHeight w:val="1521"/>
        </w:trPr>
        <w:tc>
          <w:tcPr>
            <w:tcW w:w="4503" w:type="dxa"/>
            <w:shd w:val="clear" w:color="auto" w:fill="FFFF00"/>
          </w:tcPr>
          <w:p w14:paraId="753E462D" w14:textId="77777777" w:rsidR="00AF482D" w:rsidRPr="00E6335D" w:rsidRDefault="00AF482D" w:rsidP="00AF482D">
            <w:pPr>
              <w:jc w:val="center"/>
              <w:rPr>
                <w:b/>
                <w:bCs/>
                <w:sz w:val="24"/>
                <w:szCs w:val="24"/>
              </w:rPr>
            </w:pPr>
          </w:p>
          <w:p w14:paraId="711715C5" w14:textId="77777777" w:rsidR="00AF482D" w:rsidRPr="00E6335D" w:rsidRDefault="00AF482D" w:rsidP="00AF482D">
            <w:pPr>
              <w:jc w:val="center"/>
              <w:rPr>
                <w:b/>
                <w:bCs/>
                <w:sz w:val="24"/>
                <w:szCs w:val="24"/>
              </w:rPr>
            </w:pPr>
            <w:r w:rsidRPr="00E6335D">
              <w:rPr>
                <w:b/>
                <w:bCs/>
                <w:sz w:val="24"/>
                <w:szCs w:val="24"/>
              </w:rPr>
              <w:t>ORTA DERECELİ RİSK</w:t>
            </w:r>
          </w:p>
          <w:p w14:paraId="1DAB1649" w14:textId="77777777" w:rsidR="00AF482D" w:rsidRPr="00E6335D" w:rsidRDefault="00AF482D" w:rsidP="00AF482D">
            <w:pPr>
              <w:jc w:val="center"/>
              <w:rPr>
                <w:b/>
                <w:bCs/>
                <w:sz w:val="24"/>
                <w:szCs w:val="24"/>
              </w:rPr>
            </w:pPr>
            <w:r w:rsidRPr="00E6335D">
              <w:rPr>
                <w:b/>
                <w:bCs/>
                <w:sz w:val="24"/>
                <w:szCs w:val="24"/>
              </w:rPr>
              <w:t>8-10-12-15</w:t>
            </w:r>
          </w:p>
          <w:p w14:paraId="4782C1C4" w14:textId="77777777" w:rsidR="00AF482D" w:rsidRPr="00E6335D" w:rsidRDefault="00AF482D" w:rsidP="00AF482D">
            <w:pPr>
              <w:rPr>
                <w:b/>
                <w:bCs/>
                <w:sz w:val="24"/>
                <w:szCs w:val="24"/>
              </w:rPr>
            </w:pPr>
          </w:p>
        </w:tc>
        <w:tc>
          <w:tcPr>
            <w:tcW w:w="5953" w:type="dxa"/>
            <w:shd w:val="clear" w:color="auto" w:fill="FFFF00"/>
          </w:tcPr>
          <w:p w14:paraId="7E504E79" w14:textId="77777777" w:rsidR="00AF482D" w:rsidRPr="00E6335D" w:rsidRDefault="00AF482D" w:rsidP="00AF482D">
            <w:pPr>
              <w:jc w:val="both"/>
              <w:rPr>
                <w:sz w:val="24"/>
                <w:szCs w:val="24"/>
              </w:rPr>
            </w:pPr>
            <w:r w:rsidRPr="00E6335D">
              <w:rPr>
                <w:sz w:val="24"/>
                <w:szCs w:val="24"/>
              </w:rPr>
              <w:t>Riski düşürücü uğraş verilmeli fakat önleme maliyetinin ölçülü ve sınırlı olmasına dikkat edilmelidir. Risk azaltma önlemler belirli zamanlara yayılmalı, kontrol önlemlerini geliştirmek için olasılık tayin metotlarını daha geliştirmeli. Bu bölgede faaliyete kontrol altında devam edilebilir.</w:t>
            </w:r>
          </w:p>
        </w:tc>
      </w:tr>
      <w:tr w:rsidR="00AF482D" w:rsidRPr="00E6335D" w14:paraId="74CBAAFA" w14:textId="77777777" w:rsidTr="00AA5049">
        <w:trPr>
          <w:trHeight w:val="1237"/>
        </w:trPr>
        <w:tc>
          <w:tcPr>
            <w:tcW w:w="4503" w:type="dxa"/>
            <w:shd w:val="clear" w:color="auto" w:fill="FFC000"/>
          </w:tcPr>
          <w:p w14:paraId="39DB73A1" w14:textId="77777777" w:rsidR="00AF482D" w:rsidRPr="00E6335D" w:rsidRDefault="00AF482D" w:rsidP="00AF482D">
            <w:pPr>
              <w:jc w:val="center"/>
              <w:rPr>
                <w:b/>
                <w:bCs/>
                <w:sz w:val="24"/>
                <w:szCs w:val="24"/>
              </w:rPr>
            </w:pPr>
          </w:p>
          <w:p w14:paraId="32EFBD35" w14:textId="77777777" w:rsidR="00AF482D" w:rsidRPr="00E6335D" w:rsidRDefault="00AF482D" w:rsidP="00AF482D">
            <w:pPr>
              <w:jc w:val="center"/>
              <w:rPr>
                <w:b/>
                <w:bCs/>
                <w:sz w:val="24"/>
                <w:szCs w:val="24"/>
              </w:rPr>
            </w:pPr>
            <w:r w:rsidRPr="00E6335D">
              <w:rPr>
                <w:b/>
                <w:bCs/>
                <w:sz w:val="24"/>
                <w:szCs w:val="24"/>
              </w:rPr>
              <w:t>ÖNEMLİ RİSK</w:t>
            </w:r>
          </w:p>
          <w:p w14:paraId="323A6C4D" w14:textId="77777777" w:rsidR="00AF482D" w:rsidRPr="00E6335D" w:rsidRDefault="00AF482D" w:rsidP="00AF482D">
            <w:pPr>
              <w:jc w:val="center"/>
              <w:rPr>
                <w:b/>
                <w:bCs/>
                <w:sz w:val="24"/>
                <w:szCs w:val="24"/>
              </w:rPr>
            </w:pPr>
            <w:r w:rsidRPr="00E6335D">
              <w:rPr>
                <w:b/>
                <w:bCs/>
                <w:sz w:val="24"/>
                <w:szCs w:val="24"/>
              </w:rPr>
              <w:t>16-20</w:t>
            </w:r>
          </w:p>
          <w:p w14:paraId="06599BD8" w14:textId="77777777" w:rsidR="00AF482D" w:rsidRPr="00E6335D" w:rsidRDefault="00AF482D" w:rsidP="00AF482D">
            <w:pPr>
              <w:jc w:val="center"/>
              <w:rPr>
                <w:b/>
                <w:bCs/>
                <w:sz w:val="24"/>
                <w:szCs w:val="24"/>
              </w:rPr>
            </w:pPr>
          </w:p>
        </w:tc>
        <w:tc>
          <w:tcPr>
            <w:tcW w:w="5953" w:type="dxa"/>
            <w:shd w:val="clear" w:color="auto" w:fill="FFC000"/>
          </w:tcPr>
          <w:p w14:paraId="36BC6717" w14:textId="77777777" w:rsidR="00AF482D" w:rsidRPr="00E6335D" w:rsidRDefault="00AF482D" w:rsidP="00AF482D">
            <w:pPr>
              <w:jc w:val="both"/>
              <w:rPr>
                <w:sz w:val="24"/>
                <w:szCs w:val="24"/>
              </w:rPr>
            </w:pPr>
            <w:r w:rsidRPr="00E6335D">
              <w:rPr>
                <w:sz w:val="24"/>
                <w:szCs w:val="24"/>
              </w:rPr>
              <w:t>Risk derecesi düşürülene kadar geçici önlemler alınmalı. Risk işin devam etmesi ile ilgiliyse acil önlem alınmalı ve bu önlemler sonucunda faaliyetin devamına karar verilmelidir.</w:t>
            </w:r>
          </w:p>
        </w:tc>
      </w:tr>
      <w:tr w:rsidR="00AF482D" w:rsidRPr="00E6335D" w14:paraId="38A8FCC0" w14:textId="77777777" w:rsidTr="00AA5049">
        <w:trPr>
          <w:trHeight w:val="1521"/>
        </w:trPr>
        <w:tc>
          <w:tcPr>
            <w:tcW w:w="4503" w:type="dxa"/>
            <w:shd w:val="clear" w:color="auto" w:fill="FF0000"/>
          </w:tcPr>
          <w:p w14:paraId="446B3FEB" w14:textId="77777777" w:rsidR="00AF482D" w:rsidRPr="00E6335D" w:rsidRDefault="00AF482D" w:rsidP="00AF482D">
            <w:pPr>
              <w:jc w:val="center"/>
              <w:rPr>
                <w:b/>
                <w:bCs/>
                <w:sz w:val="24"/>
                <w:szCs w:val="24"/>
              </w:rPr>
            </w:pPr>
          </w:p>
          <w:p w14:paraId="617FE107" w14:textId="77777777" w:rsidR="00AF482D" w:rsidRPr="00E6335D" w:rsidRDefault="00AF482D" w:rsidP="00AF482D">
            <w:pPr>
              <w:jc w:val="center"/>
              <w:rPr>
                <w:b/>
                <w:bCs/>
                <w:sz w:val="24"/>
                <w:szCs w:val="24"/>
              </w:rPr>
            </w:pPr>
            <w:r w:rsidRPr="00E6335D">
              <w:rPr>
                <w:b/>
                <w:bCs/>
                <w:sz w:val="24"/>
                <w:szCs w:val="24"/>
              </w:rPr>
              <w:t>KRİTİK RİSK</w:t>
            </w:r>
          </w:p>
          <w:p w14:paraId="01E8AE67" w14:textId="77777777" w:rsidR="00AF482D" w:rsidRPr="00E6335D" w:rsidRDefault="00AF482D" w:rsidP="00AF482D">
            <w:pPr>
              <w:jc w:val="center"/>
              <w:rPr>
                <w:b/>
                <w:bCs/>
                <w:sz w:val="24"/>
                <w:szCs w:val="24"/>
              </w:rPr>
            </w:pPr>
            <w:r w:rsidRPr="00E6335D">
              <w:rPr>
                <w:b/>
                <w:bCs/>
                <w:sz w:val="24"/>
                <w:szCs w:val="24"/>
              </w:rPr>
              <w:t>25</w:t>
            </w:r>
          </w:p>
        </w:tc>
        <w:tc>
          <w:tcPr>
            <w:tcW w:w="5953" w:type="dxa"/>
            <w:shd w:val="clear" w:color="auto" w:fill="FF0000"/>
          </w:tcPr>
          <w:p w14:paraId="56774543" w14:textId="77777777" w:rsidR="00AF482D" w:rsidRPr="00E6335D" w:rsidRDefault="00AF482D" w:rsidP="00AF482D">
            <w:pPr>
              <w:jc w:val="both"/>
              <w:rPr>
                <w:sz w:val="24"/>
                <w:szCs w:val="24"/>
              </w:rPr>
            </w:pPr>
            <w:r w:rsidRPr="00E6335D">
              <w:rPr>
                <w:sz w:val="24"/>
                <w:szCs w:val="24"/>
              </w:rPr>
              <w:t>Risk düşürülene kadar iş başlatılmamalı veya durdurulmalı. Eğer sınırsız kaynağa rağmen risk derecesini düşürmek mümkün olamıyorsa, işin yapılması yasaklanmalı. Ancak risk puanı bu bölgede olsa bile yönetim kararı ile faaliyete kontrol altında devam edilebilir.</w:t>
            </w:r>
          </w:p>
        </w:tc>
      </w:tr>
    </w:tbl>
    <w:p w14:paraId="664065C3" w14:textId="77777777" w:rsidR="002E176F" w:rsidRPr="00E6335D" w:rsidRDefault="002E176F" w:rsidP="002E176F">
      <w:pPr>
        <w:jc w:val="both"/>
        <w:rPr>
          <w:sz w:val="24"/>
          <w:szCs w:val="24"/>
        </w:rPr>
      </w:pPr>
    </w:p>
    <w:p w14:paraId="4F8CE492" w14:textId="68AA7F75" w:rsidR="002E176F" w:rsidRDefault="002E176F" w:rsidP="002E176F">
      <w:pPr>
        <w:jc w:val="both"/>
        <w:rPr>
          <w:sz w:val="24"/>
          <w:szCs w:val="24"/>
        </w:rPr>
      </w:pPr>
    </w:p>
    <w:p w14:paraId="6B29A31B" w14:textId="77777777" w:rsidR="002E176F" w:rsidRPr="00E6335D" w:rsidRDefault="002E176F">
      <w:pPr>
        <w:numPr>
          <w:ilvl w:val="0"/>
          <w:numId w:val="1"/>
        </w:numPr>
        <w:jc w:val="both"/>
        <w:rPr>
          <w:sz w:val="24"/>
          <w:szCs w:val="24"/>
        </w:rPr>
      </w:pPr>
      <w:r w:rsidRPr="00E6335D">
        <w:rPr>
          <w:b/>
          <w:bCs/>
          <w:sz w:val="24"/>
          <w:szCs w:val="24"/>
        </w:rPr>
        <w:t>İLGİLİ DÖKÜMANLAR</w:t>
      </w:r>
    </w:p>
    <w:p w14:paraId="37633C7E" w14:textId="77777777" w:rsidR="002E176F" w:rsidRPr="00E6335D" w:rsidRDefault="002E176F" w:rsidP="002E176F">
      <w:pPr>
        <w:jc w:val="both"/>
        <w:rPr>
          <w:b/>
          <w:bCs/>
          <w:sz w:val="24"/>
          <w:szCs w:val="24"/>
        </w:rPr>
      </w:pPr>
    </w:p>
    <w:p w14:paraId="75148703" w14:textId="274943CA" w:rsidR="002E176F" w:rsidRDefault="002E176F" w:rsidP="002E176F">
      <w:pPr>
        <w:jc w:val="both"/>
        <w:rPr>
          <w:sz w:val="24"/>
          <w:szCs w:val="24"/>
        </w:rPr>
      </w:pPr>
      <w:r w:rsidRPr="00E6335D">
        <w:rPr>
          <w:b/>
          <w:bCs/>
          <w:sz w:val="24"/>
          <w:szCs w:val="24"/>
        </w:rPr>
        <w:t xml:space="preserve">     </w:t>
      </w:r>
      <w:r w:rsidRPr="00E6335D">
        <w:rPr>
          <w:sz w:val="24"/>
          <w:szCs w:val="24"/>
        </w:rPr>
        <w:t>TS EN ISO 9001: 2015 Kalite Yönetim Sistemi Standardı</w:t>
      </w:r>
      <w:r w:rsidR="00AF482D">
        <w:rPr>
          <w:sz w:val="24"/>
          <w:szCs w:val="24"/>
        </w:rPr>
        <w:t xml:space="preserve"> </w:t>
      </w:r>
    </w:p>
    <w:p w14:paraId="44D70915" w14:textId="004AE7E5" w:rsidR="001E3E15" w:rsidRDefault="001E3E15" w:rsidP="001E3E15">
      <w:pPr>
        <w:jc w:val="both"/>
        <w:rPr>
          <w:sz w:val="24"/>
          <w:szCs w:val="24"/>
        </w:rPr>
      </w:pPr>
      <w:r>
        <w:rPr>
          <w:sz w:val="24"/>
          <w:szCs w:val="24"/>
        </w:rPr>
        <w:t xml:space="preserve">     Erzurum Valiliği Risk Analiz Tablosu</w:t>
      </w:r>
    </w:p>
    <w:p w14:paraId="54AEF643" w14:textId="74582AB1" w:rsidR="00DA76DE" w:rsidRDefault="00DA76DE" w:rsidP="001E3E15">
      <w:pPr>
        <w:jc w:val="both"/>
        <w:rPr>
          <w:sz w:val="24"/>
          <w:szCs w:val="24"/>
        </w:rPr>
      </w:pPr>
      <w:r>
        <w:rPr>
          <w:sz w:val="24"/>
          <w:szCs w:val="24"/>
        </w:rPr>
        <w:t xml:space="preserve">     Yönetimin Gözden Geçirilmesi Prosedürü</w:t>
      </w:r>
    </w:p>
    <w:p w14:paraId="1182E442" w14:textId="5BF9CC63" w:rsidR="001E3E15" w:rsidRPr="00E6335D" w:rsidRDefault="001E3E15" w:rsidP="001E3E15">
      <w:pPr>
        <w:jc w:val="both"/>
        <w:rPr>
          <w:sz w:val="24"/>
          <w:szCs w:val="24"/>
        </w:rPr>
      </w:pPr>
      <w:r>
        <w:rPr>
          <w:sz w:val="24"/>
          <w:szCs w:val="24"/>
        </w:rPr>
        <w:t xml:space="preserve">     Dokümanların Kontrolü Prosedürü</w:t>
      </w:r>
      <w:r>
        <w:rPr>
          <w:sz w:val="24"/>
          <w:szCs w:val="24"/>
        </w:rPr>
        <w:tab/>
      </w:r>
    </w:p>
    <w:p w14:paraId="1A4D49B5" w14:textId="0FE64E5C" w:rsidR="002E176F" w:rsidRDefault="002E176F" w:rsidP="002E176F">
      <w:pPr>
        <w:jc w:val="both"/>
        <w:rPr>
          <w:sz w:val="24"/>
          <w:szCs w:val="24"/>
        </w:rPr>
      </w:pPr>
      <w:r w:rsidRPr="00E6335D">
        <w:rPr>
          <w:sz w:val="24"/>
          <w:szCs w:val="24"/>
        </w:rPr>
        <w:t xml:space="preserve">     Kuruluş Bağlam Formu</w:t>
      </w:r>
    </w:p>
    <w:p w14:paraId="1158E230" w14:textId="231617B4" w:rsidR="00DA76DE" w:rsidRDefault="00DA76DE" w:rsidP="002E176F">
      <w:pPr>
        <w:jc w:val="both"/>
        <w:rPr>
          <w:sz w:val="24"/>
          <w:szCs w:val="24"/>
        </w:rPr>
      </w:pPr>
      <w:r>
        <w:rPr>
          <w:sz w:val="24"/>
          <w:szCs w:val="24"/>
        </w:rPr>
        <w:t xml:space="preserve">     </w:t>
      </w:r>
      <w:bookmarkStart w:id="0" w:name="_GoBack"/>
      <w:bookmarkEnd w:id="0"/>
      <w:r>
        <w:rPr>
          <w:sz w:val="24"/>
          <w:szCs w:val="24"/>
        </w:rPr>
        <w:t>Düzeltici Faaliyet İstek ve Takip Formu</w:t>
      </w:r>
    </w:p>
    <w:p w14:paraId="2A47380A" w14:textId="47333A58" w:rsidR="00C1011E" w:rsidRDefault="00C1011E" w:rsidP="002E176F">
      <w:pPr>
        <w:jc w:val="both"/>
        <w:rPr>
          <w:sz w:val="24"/>
          <w:szCs w:val="24"/>
        </w:rPr>
      </w:pPr>
      <w:r>
        <w:rPr>
          <w:sz w:val="24"/>
          <w:szCs w:val="24"/>
        </w:rPr>
        <w:t xml:space="preserve">     SWOT Analizi Formu</w:t>
      </w:r>
    </w:p>
    <w:p w14:paraId="2951C35F" w14:textId="67B0A899" w:rsidR="00FD2F35" w:rsidRPr="00E6335D" w:rsidRDefault="00FD2F35" w:rsidP="002E176F">
      <w:pPr>
        <w:jc w:val="both"/>
        <w:rPr>
          <w:sz w:val="24"/>
          <w:szCs w:val="24"/>
        </w:rPr>
      </w:pPr>
      <w:r>
        <w:rPr>
          <w:sz w:val="24"/>
          <w:szCs w:val="24"/>
        </w:rPr>
        <w:t xml:space="preserve">     Ramak Kala Olay Formu</w:t>
      </w:r>
    </w:p>
    <w:p w14:paraId="22115682" w14:textId="09BDD8B3" w:rsidR="00D46C51" w:rsidRDefault="0092195D" w:rsidP="00514463">
      <w:pPr>
        <w:jc w:val="both"/>
        <w:rPr>
          <w:rFonts w:ascii="Tahoma" w:hAnsi="Tahoma" w:cs="Tahoma"/>
          <w:sz w:val="24"/>
          <w:szCs w:val="24"/>
        </w:rPr>
      </w:pPr>
      <w:r>
        <w:rPr>
          <w:rFonts w:ascii="Tahoma" w:hAnsi="Tahoma" w:cs="Tahoma"/>
          <w:sz w:val="24"/>
          <w:szCs w:val="24"/>
        </w:rPr>
        <w:t xml:space="preserve">    </w:t>
      </w:r>
    </w:p>
    <w:p w14:paraId="5B478357" w14:textId="77777777" w:rsidR="001E3E15" w:rsidRPr="001E3E15" w:rsidRDefault="001E3E15" w:rsidP="001E3E15">
      <w:pPr>
        <w:rPr>
          <w:rFonts w:ascii="Tahoma" w:hAnsi="Tahoma" w:cs="Tahoma"/>
          <w:sz w:val="24"/>
          <w:szCs w:val="24"/>
        </w:rPr>
      </w:pPr>
    </w:p>
    <w:sectPr w:rsidR="001E3E15" w:rsidRPr="001E3E15">
      <w:headerReference w:type="default" r:id="rId7"/>
      <w:footerReference w:type="default" r:id="rId8"/>
      <w:pgSz w:w="11906" w:h="16838" w:code="9"/>
      <w:pgMar w:top="1134" w:right="851" w:bottom="1015" w:left="1134" w:header="709" w:footer="44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4C3B2F" w14:textId="77777777" w:rsidR="0016133B" w:rsidRPr="0084618C" w:rsidRDefault="0016133B">
      <w:pPr>
        <w:rPr>
          <w:sz w:val="16"/>
          <w:szCs w:val="16"/>
        </w:rPr>
      </w:pPr>
      <w:r w:rsidRPr="0084618C">
        <w:rPr>
          <w:sz w:val="16"/>
          <w:szCs w:val="16"/>
        </w:rPr>
        <w:separator/>
      </w:r>
    </w:p>
  </w:endnote>
  <w:endnote w:type="continuationSeparator" w:id="0">
    <w:p w14:paraId="71658A67" w14:textId="77777777" w:rsidR="0016133B" w:rsidRPr="0084618C" w:rsidRDefault="0016133B">
      <w:pPr>
        <w:rPr>
          <w:sz w:val="16"/>
          <w:szCs w:val="16"/>
        </w:rPr>
      </w:pPr>
      <w:r w:rsidRPr="0084618C">
        <w:rPr>
          <w:sz w:val="16"/>
          <w:szCs w:val="16"/>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6"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761"/>
      <w:gridCol w:w="3036"/>
      <w:gridCol w:w="3409"/>
    </w:tblGrid>
    <w:tr w:rsidR="001E3E15" w:rsidRPr="0084618C" w14:paraId="65E3C79E" w14:textId="77777777" w:rsidTr="00A8384F">
      <w:trPr>
        <w:cantSplit/>
        <w:trHeight w:val="1127"/>
      </w:trPr>
      <w:tc>
        <w:tcPr>
          <w:tcW w:w="3828" w:type="dxa"/>
          <w:vAlign w:val="center"/>
        </w:tcPr>
        <w:p w14:paraId="2DC0D4AE" w14:textId="77777777" w:rsidR="001E3E15" w:rsidRPr="004C4E79" w:rsidRDefault="001E3E15" w:rsidP="001E3E15">
          <w:pPr>
            <w:pStyle w:val="Altbilgi"/>
            <w:jc w:val="center"/>
            <w:rPr>
              <w:b/>
              <w:sz w:val="24"/>
              <w:szCs w:val="24"/>
            </w:rPr>
          </w:pPr>
          <w:r w:rsidRPr="004C4E79">
            <w:rPr>
              <w:b/>
              <w:sz w:val="24"/>
              <w:szCs w:val="24"/>
            </w:rPr>
            <w:t>HAZIRLAYAN</w:t>
          </w:r>
        </w:p>
        <w:p w14:paraId="59ABF58B" w14:textId="77777777" w:rsidR="001E3E15" w:rsidRPr="008801E9" w:rsidRDefault="001E3E15" w:rsidP="001E3E15">
          <w:pPr>
            <w:pStyle w:val="Altbilgi"/>
            <w:jc w:val="center"/>
            <w:rPr>
              <w:sz w:val="18"/>
              <w:szCs w:val="18"/>
            </w:rPr>
          </w:pPr>
          <w:r w:rsidRPr="004C4E79">
            <w:rPr>
              <w:sz w:val="24"/>
              <w:szCs w:val="22"/>
              <w:lang w:eastAsia="en-US"/>
            </w:rPr>
            <w:t>Kaliteli Yönetim Sistemi Temsilcisi</w:t>
          </w:r>
        </w:p>
      </w:tc>
      <w:tc>
        <w:tcPr>
          <w:tcW w:w="2881" w:type="dxa"/>
          <w:tcBorders>
            <w:right w:val="single" w:sz="4" w:space="0" w:color="auto"/>
          </w:tcBorders>
        </w:tcPr>
        <w:p w14:paraId="34F7C9A3" w14:textId="77777777" w:rsidR="001E3E15" w:rsidRDefault="001E3E15" w:rsidP="001E3E15">
          <w:pPr>
            <w:pStyle w:val="Altbilgi"/>
            <w:jc w:val="center"/>
            <w:rPr>
              <w:sz w:val="14"/>
              <w:szCs w:val="14"/>
            </w:rPr>
          </w:pPr>
        </w:p>
        <w:p w14:paraId="20FF3A86" w14:textId="77777777" w:rsidR="001E3E15" w:rsidRPr="008801E9" w:rsidRDefault="001E3E15" w:rsidP="001E3E15">
          <w:pPr>
            <w:pStyle w:val="Altbilgi"/>
            <w:jc w:val="center"/>
            <w:rPr>
              <w:sz w:val="18"/>
              <w:szCs w:val="18"/>
            </w:rPr>
          </w:pPr>
          <w:r>
            <w:rPr>
              <w:noProof/>
            </w:rPr>
            <w:drawing>
              <wp:inline distT="0" distB="0" distL="0" distR="0" wp14:anchorId="6E6DEB90" wp14:editId="09F2D420">
                <wp:extent cx="1790700" cy="542925"/>
                <wp:effectExtent l="0" t="0" r="0" b="9525"/>
                <wp:docPr id="1" name="Resim 1" descr="İlgili resim">
                  <a:extLst xmlns:a="http://schemas.openxmlformats.org/drawingml/2006/main">
                    <a:ext uri="{FF2B5EF4-FFF2-40B4-BE49-F238E27FC236}">
                      <a16:creationId xmlns:a16="http://schemas.microsoft.com/office/drawing/2014/main" id="{AD4EB0CA-31CF-4F2B-B8DE-FE20120C0BB9}"/>
                    </a:ext>
                  </a:extLst>
                </wp:docPr>
                <wp:cNvGraphicFramePr/>
                <a:graphic xmlns:a="http://schemas.openxmlformats.org/drawingml/2006/main">
                  <a:graphicData uri="http://schemas.openxmlformats.org/drawingml/2006/picture">
                    <pic:pic xmlns:pic="http://schemas.openxmlformats.org/drawingml/2006/picture">
                      <pic:nvPicPr>
                        <pic:cNvPr id="1" name="Resim 1" descr="İlgili resim">
                          <a:extLst>
                            <a:ext uri="{FF2B5EF4-FFF2-40B4-BE49-F238E27FC236}">
                              <a16:creationId xmlns:a16="http://schemas.microsoft.com/office/drawing/2014/main" id="{AD4EB0CA-31CF-4F2B-B8DE-FE20120C0BB9}"/>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90700" cy="542925"/>
                        </a:xfrm>
                        <a:prstGeom prst="rect">
                          <a:avLst/>
                        </a:prstGeom>
                        <a:noFill/>
                        <a:ln>
                          <a:noFill/>
                        </a:ln>
                      </pic:spPr>
                    </pic:pic>
                  </a:graphicData>
                </a:graphic>
              </wp:inline>
            </w:drawing>
          </w:r>
        </w:p>
      </w:tc>
      <w:tc>
        <w:tcPr>
          <w:tcW w:w="3497" w:type="dxa"/>
          <w:tcBorders>
            <w:left w:val="single" w:sz="4" w:space="0" w:color="auto"/>
          </w:tcBorders>
        </w:tcPr>
        <w:p w14:paraId="7A74E504" w14:textId="77777777" w:rsidR="001E3E15" w:rsidRPr="00E90684" w:rsidRDefault="001E3E15" w:rsidP="001E3E15">
          <w:pPr>
            <w:pStyle w:val="Altbilgi"/>
            <w:jc w:val="center"/>
            <w:rPr>
              <w:sz w:val="10"/>
              <w:szCs w:val="10"/>
            </w:rPr>
          </w:pPr>
        </w:p>
        <w:p w14:paraId="7182CF73" w14:textId="77777777" w:rsidR="001E3E15" w:rsidRPr="002355CA" w:rsidRDefault="001E3E15" w:rsidP="001E3E15">
          <w:pPr>
            <w:pStyle w:val="Altbilgi"/>
            <w:jc w:val="center"/>
            <w:rPr>
              <w:b/>
              <w:sz w:val="12"/>
              <w:szCs w:val="12"/>
            </w:rPr>
          </w:pPr>
        </w:p>
        <w:p w14:paraId="425D5880" w14:textId="77777777" w:rsidR="001E3E15" w:rsidRPr="004C4E79" w:rsidRDefault="001E3E15" w:rsidP="001E3E15">
          <w:pPr>
            <w:pStyle w:val="Altbilgi"/>
            <w:jc w:val="center"/>
            <w:rPr>
              <w:b/>
              <w:sz w:val="24"/>
              <w:szCs w:val="24"/>
            </w:rPr>
          </w:pPr>
          <w:r w:rsidRPr="004C4E79">
            <w:rPr>
              <w:b/>
              <w:sz w:val="24"/>
              <w:szCs w:val="24"/>
            </w:rPr>
            <w:t>ONAY</w:t>
          </w:r>
        </w:p>
        <w:p w14:paraId="12190BBB" w14:textId="77777777" w:rsidR="001E3E15" w:rsidRPr="008801E9" w:rsidRDefault="001E3E15" w:rsidP="001E3E15">
          <w:pPr>
            <w:pStyle w:val="Altbilgi"/>
            <w:jc w:val="center"/>
            <w:rPr>
              <w:sz w:val="18"/>
              <w:szCs w:val="18"/>
            </w:rPr>
          </w:pPr>
          <w:r w:rsidRPr="004C4E79">
            <w:rPr>
              <w:sz w:val="24"/>
              <w:szCs w:val="24"/>
            </w:rPr>
            <w:t>Müdür</w:t>
          </w:r>
        </w:p>
      </w:tc>
    </w:tr>
  </w:tbl>
  <w:p w14:paraId="705370B1" w14:textId="77777777" w:rsidR="001E3E15" w:rsidRPr="001E3E15" w:rsidRDefault="001E3E15" w:rsidP="001E3E15">
    <w:pPr>
      <w:pStyle w:val="AltBilgi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6A54AB" w14:textId="77777777" w:rsidR="0016133B" w:rsidRPr="0084618C" w:rsidRDefault="0016133B">
      <w:pPr>
        <w:rPr>
          <w:sz w:val="16"/>
          <w:szCs w:val="16"/>
        </w:rPr>
      </w:pPr>
      <w:r w:rsidRPr="0084618C">
        <w:rPr>
          <w:sz w:val="16"/>
          <w:szCs w:val="16"/>
        </w:rPr>
        <w:separator/>
      </w:r>
    </w:p>
  </w:footnote>
  <w:footnote w:type="continuationSeparator" w:id="0">
    <w:p w14:paraId="200E2529" w14:textId="77777777" w:rsidR="0016133B" w:rsidRPr="0084618C" w:rsidRDefault="0016133B">
      <w:pPr>
        <w:rPr>
          <w:sz w:val="16"/>
          <w:szCs w:val="16"/>
        </w:rPr>
      </w:pPr>
      <w:r w:rsidRPr="0084618C">
        <w:rPr>
          <w:sz w:val="16"/>
          <w:szCs w:val="16"/>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80"/>
      <w:gridCol w:w="5103"/>
      <w:gridCol w:w="3002"/>
      <w:gridCol w:w="165"/>
    </w:tblGrid>
    <w:tr w:rsidR="000C1474" w14:paraId="43976339" w14:textId="77777777" w:rsidTr="000C1474">
      <w:trPr>
        <w:cantSplit/>
        <w:trHeight w:val="315"/>
        <w:jc w:val="center"/>
      </w:trPr>
      <w:tc>
        <w:tcPr>
          <w:tcW w:w="1980" w:type="dxa"/>
          <w:vMerge w:val="restart"/>
          <w:tcBorders>
            <w:top w:val="single" w:sz="4" w:space="0" w:color="auto"/>
            <w:left w:val="single" w:sz="4" w:space="0" w:color="auto"/>
            <w:right w:val="single" w:sz="4" w:space="0" w:color="auto"/>
          </w:tcBorders>
          <w:vAlign w:val="center"/>
          <w:hideMark/>
        </w:tcPr>
        <w:p w14:paraId="46695575" w14:textId="77777777" w:rsidR="000C1474" w:rsidRDefault="000C1474" w:rsidP="001C7AF6">
          <w:pPr>
            <w:pStyle w:val="stbilgi"/>
            <w:spacing w:line="256" w:lineRule="auto"/>
            <w:ind w:left="-57"/>
            <w:jc w:val="center"/>
            <w:rPr>
              <w:b/>
              <w:sz w:val="16"/>
            </w:rPr>
          </w:pPr>
          <w:r w:rsidRPr="00AA5049">
            <w:rPr>
              <w:noProof/>
              <w:szCs w:val="24"/>
            </w:rPr>
            <w:drawing>
              <wp:inline distT="0" distB="0" distL="0" distR="0" wp14:anchorId="421171F6" wp14:editId="324DD4B1">
                <wp:extent cx="1152525" cy="1009650"/>
                <wp:effectExtent l="0" t="0" r="0" b="0"/>
                <wp:docPr id="17" name="Resim 6" descr="i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indi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1009650"/>
                        </a:xfrm>
                        <a:prstGeom prst="rect">
                          <a:avLst/>
                        </a:prstGeom>
                        <a:noFill/>
                        <a:ln>
                          <a:noFill/>
                        </a:ln>
                      </pic:spPr>
                    </pic:pic>
                  </a:graphicData>
                </a:graphic>
              </wp:inline>
            </w:drawing>
          </w:r>
        </w:p>
      </w:tc>
      <w:tc>
        <w:tcPr>
          <w:tcW w:w="5103" w:type="dxa"/>
          <w:vMerge w:val="restart"/>
          <w:tcBorders>
            <w:top w:val="single" w:sz="4" w:space="0" w:color="auto"/>
            <w:left w:val="single" w:sz="4" w:space="0" w:color="auto"/>
            <w:right w:val="nil"/>
          </w:tcBorders>
          <w:vAlign w:val="center"/>
          <w:hideMark/>
        </w:tcPr>
        <w:p w14:paraId="6E32E380" w14:textId="69C859D2" w:rsidR="000C1474" w:rsidRDefault="000C1474" w:rsidP="004C29EC">
          <w:pPr>
            <w:jc w:val="center"/>
            <w:rPr>
              <w:b/>
            </w:rPr>
          </w:pPr>
          <w:r>
            <w:rPr>
              <w:b/>
              <w:sz w:val="24"/>
            </w:rPr>
            <w:t>RİSK VE FIRSAT ANALİZİ</w:t>
          </w:r>
          <w:r w:rsidR="00544A0D">
            <w:rPr>
              <w:b/>
              <w:sz w:val="24"/>
            </w:rPr>
            <w:t xml:space="preserve"> PROSEDÜRÜ</w:t>
          </w:r>
        </w:p>
      </w:tc>
      <w:tc>
        <w:tcPr>
          <w:tcW w:w="3002" w:type="dxa"/>
          <w:tcBorders>
            <w:top w:val="single" w:sz="4" w:space="0" w:color="auto"/>
            <w:left w:val="single" w:sz="4" w:space="0" w:color="auto"/>
            <w:bottom w:val="single" w:sz="4" w:space="0" w:color="auto"/>
            <w:right w:val="nil"/>
          </w:tcBorders>
          <w:vAlign w:val="center"/>
        </w:tcPr>
        <w:p w14:paraId="3148FB5D" w14:textId="42039E1C" w:rsidR="000C1474" w:rsidRDefault="000C1474" w:rsidP="00656854">
          <w:pPr>
            <w:rPr>
              <w:b/>
            </w:rPr>
          </w:pPr>
          <w:r w:rsidRPr="00C5161E">
            <w:rPr>
              <w:sz w:val="24"/>
              <w:szCs w:val="24"/>
            </w:rPr>
            <w:t xml:space="preserve">Dök No: </w:t>
          </w:r>
          <w:r>
            <w:rPr>
              <w:sz w:val="24"/>
              <w:szCs w:val="24"/>
            </w:rPr>
            <w:t>PR-06</w:t>
          </w:r>
        </w:p>
      </w:tc>
      <w:tc>
        <w:tcPr>
          <w:tcW w:w="165" w:type="dxa"/>
          <w:vMerge w:val="restart"/>
          <w:tcBorders>
            <w:top w:val="single" w:sz="4" w:space="0" w:color="auto"/>
            <w:left w:val="nil"/>
          </w:tcBorders>
          <w:vAlign w:val="center"/>
        </w:tcPr>
        <w:p w14:paraId="57DFE66A" w14:textId="77777777" w:rsidR="000C1474" w:rsidRDefault="000C1474" w:rsidP="004E1BD0"/>
      </w:tc>
    </w:tr>
    <w:tr w:rsidR="000C1474" w14:paraId="25960DCE" w14:textId="77777777" w:rsidTr="000C1474">
      <w:trPr>
        <w:cantSplit/>
        <w:trHeight w:val="315"/>
        <w:jc w:val="center"/>
      </w:trPr>
      <w:tc>
        <w:tcPr>
          <w:tcW w:w="1980" w:type="dxa"/>
          <w:vMerge/>
          <w:tcBorders>
            <w:left w:val="single" w:sz="4" w:space="0" w:color="auto"/>
            <w:right w:val="single" w:sz="4" w:space="0" w:color="auto"/>
          </w:tcBorders>
          <w:vAlign w:val="center"/>
        </w:tcPr>
        <w:p w14:paraId="028A273B" w14:textId="77777777" w:rsidR="000C1474" w:rsidRPr="00AA5049" w:rsidRDefault="000C1474" w:rsidP="001C7AF6">
          <w:pPr>
            <w:pStyle w:val="stbilgi"/>
            <w:spacing w:line="256" w:lineRule="auto"/>
            <w:ind w:left="-57"/>
            <w:jc w:val="center"/>
            <w:rPr>
              <w:noProof/>
              <w:szCs w:val="24"/>
            </w:rPr>
          </w:pPr>
        </w:p>
      </w:tc>
      <w:tc>
        <w:tcPr>
          <w:tcW w:w="5103" w:type="dxa"/>
          <w:vMerge/>
          <w:tcBorders>
            <w:left w:val="single" w:sz="4" w:space="0" w:color="auto"/>
            <w:right w:val="nil"/>
          </w:tcBorders>
          <w:vAlign w:val="center"/>
        </w:tcPr>
        <w:p w14:paraId="090FAA39" w14:textId="77777777" w:rsidR="000C1474" w:rsidRDefault="000C1474" w:rsidP="004C29EC">
          <w:pPr>
            <w:jc w:val="center"/>
            <w:rPr>
              <w:b/>
              <w:sz w:val="24"/>
            </w:rPr>
          </w:pPr>
        </w:p>
      </w:tc>
      <w:tc>
        <w:tcPr>
          <w:tcW w:w="3002" w:type="dxa"/>
          <w:tcBorders>
            <w:top w:val="single" w:sz="4" w:space="0" w:color="auto"/>
            <w:left w:val="single" w:sz="4" w:space="0" w:color="auto"/>
            <w:bottom w:val="single" w:sz="4" w:space="0" w:color="auto"/>
            <w:right w:val="nil"/>
          </w:tcBorders>
          <w:vAlign w:val="center"/>
        </w:tcPr>
        <w:p w14:paraId="3902117F" w14:textId="0AEE97A4" w:rsidR="000C1474" w:rsidRDefault="000C1474" w:rsidP="00656854">
          <w:pPr>
            <w:rPr>
              <w:b/>
            </w:rPr>
          </w:pPr>
          <w:r w:rsidRPr="00C5161E">
            <w:rPr>
              <w:sz w:val="24"/>
              <w:szCs w:val="24"/>
            </w:rPr>
            <w:t>Yayın Tarihi:</w:t>
          </w:r>
          <w:r>
            <w:rPr>
              <w:sz w:val="24"/>
              <w:szCs w:val="24"/>
            </w:rPr>
            <w:t xml:space="preserve"> 01.01.2023</w:t>
          </w:r>
        </w:p>
      </w:tc>
      <w:tc>
        <w:tcPr>
          <w:tcW w:w="165" w:type="dxa"/>
          <w:vMerge/>
          <w:tcBorders>
            <w:left w:val="nil"/>
          </w:tcBorders>
          <w:vAlign w:val="center"/>
        </w:tcPr>
        <w:p w14:paraId="1F65F5DE" w14:textId="77777777" w:rsidR="000C1474" w:rsidRDefault="000C1474" w:rsidP="004E1BD0"/>
      </w:tc>
    </w:tr>
    <w:tr w:rsidR="000C1474" w14:paraId="36223186" w14:textId="77777777" w:rsidTr="000C1474">
      <w:trPr>
        <w:cantSplit/>
        <w:trHeight w:val="285"/>
        <w:jc w:val="center"/>
      </w:trPr>
      <w:tc>
        <w:tcPr>
          <w:tcW w:w="1980" w:type="dxa"/>
          <w:vMerge/>
          <w:tcBorders>
            <w:left w:val="single" w:sz="4" w:space="0" w:color="auto"/>
            <w:right w:val="single" w:sz="4" w:space="0" w:color="auto"/>
          </w:tcBorders>
          <w:vAlign w:val="center"/>
        </w:tcPr>
        <w:p w14:paraId="090301F9" w14:textId="77777777" w:rsidR="000C1474" w:rsidRPr="00AA5049" w:rsidRDefault="000C1474" w:rsidP="001C7AF6">
          <w:pPr>
            <w:pStyle w:val="stbilgi"/>
            <w:spacing w:line="256" w:lineRule="auto"/>
            <w:ind w:left="-57"/>
            <w:jc w:val="center"/>
            <w:rPr>
              <w:noProof/>
              <w:szCs w:val="24"/>
            </w:rPr>
          </w:pPr>
        </w:p>
      </w:tc>
      <w:tc>
        <w:tcPr>
          <w:tcW w:w="5103" w:type="dxa"/>
          <w:vMerge/>
          <w:tcBorders>
            <w:left w:val="single" w:sz="4" w:space="0" w:color="auto"/>
            <w:right w:val="nil"/>
          </w:tcBorders>
          <w:vAlign w:val="center"/>
        </w:tcPr>
        <w:p w14:paraId="536F7610" w14:textId="77777777" w:rsidR="000C1474" w:rsidRDefault="000C1474" w:rsidP="004C29EC">
          <w:pPr>
            <w:jc w:val="center"/>
            <w:rPr>
              <w:b/>
              <w:sz w:val="24"/>
            </w:rPr>
          </w:pPr>
        </w:p>
      </w:tc>
      <w:tc>
        <w:tcPr>
          <w:tcW w:w="3002" w:type="dxa"/>
          <w:tcBorders>
            <w:top w:val="single" w:sz="4" w:space="0" w:color="auto"/>
            <w:left w:val="single" w:sz="4" w:space="0" w:color="auto"/>
            <w:bottom w:val="single" w:sz="4" w:space="0" w:color="auto"/>
            <w:right w:val="nil"/>
          </w:tcBorders>
          <w:vAlign w:val="center"/>
        </w:tcPr>
        <w:p w14:paraId="76111E06" w14:textId="606FCF78" w:rsidR="000C1474" w:rsidRDefault="000C1474" w:rsidP="00656854">
          <w:pPr>
            <w:rPr>
              <w:b/>
            </w:rPr>
          </w:pPr>
          <w:r w:rsidRPr="00C5161E">
            <w:rPr>
              <w:sz w:val="24"/>
              <w:szCs w:val="24"/>
            </w:rPr>
            <w:t>Rev</w:t>
          </w:r>
          <w:r>
            <w:rPr>
              <w:sz w:val="24"/>
              <w:szCs w:val="24"/>
            </w:rPr>
            <w:t>izyon</w:t>
          </w:r>
          <w:r w:rsidRPr="00C5161E">
            <w:rPr>
              <w:sz w:val="24"/>
              <w:szCs w:val="24"/>
            </w:rPr>
            <w:t xml:space="preserve"> No:</w:t>
          </w:r>
          <w:r>
            <w:rPr>
              <w:sz w:val="24"/>
              <w:szCs w:val="24"/>
            </w:rPr>
            <w:t xml:space="preserve"> 01</w:t>
          </w:r>
        </w:p>
      </w:tc>
      <w:tc>
        <w:tcPr>
          <w:tcW w:w="165" w:type="dxa"/>
          <w:vMerge/>
          <w:tcBorders>
            <w:left w:val="nil"/>
          </w:tcBorders>
          <w:vAlign w:val="center"/>
        </w:tcPr>
        <w:p w14:paraId="09B9C0B2" w14:textId="77777777" w:rsidR="000C1474" w:rsidRDefault="000C1474" w:rsidP="004E1BD0"/>
      </w:tc>
    </w:tr>
    <w:tr w:rsidR="000C1474" w14:paraId="226F46C5" w14:textId="77777777" w:rsidTr="000C1474">
      <w:trPr>
        <w:cantSplit/>
        <w:trHeight w:val="285"/>
        <w:jc w:val="center"/>
      </w:trPr>
      <w:tc>
        <w:tcPr>
          <w:tcW w:w="1980" w:type="dxa"/>
          <w:vMerge/>
          <w:tcBorders>
            <w:left w:val="single" w:sz="4" w:space="0" w:color="auto"/>
            <w:right w:val="single" w:sz="4" w:space="0" w:color="auto"/>
          </w:tcBorders>
          <w:vAlign w:val="center"/>
        </w:tcPr>
        <w:p w14:paraId="25445C2D" w14:textId="77777777" w:rsidR="000C1474" w:rsidRPr="00AA5049" w:rsidRDefault="000C1474" w:rsidP="001C7AF6">
          <w:pPr>
            <w:pStyle w:val="stbilgi"/>
            <w:spacing w:line="256" w:lineRule="auto"/>
            <w:ind w:left="-57"/>
            <w:jc w:val="center"/>
            <w:rPr>
              <w:noProof/>
              <w:szCs w:val="24"/>
            </w:rPr>
          </w:pPr>
        </w:p>
      </w:tc>
      <w:tc>
        <w:tcPr>
          <w:tcW w:w="5103" w:type="dxa"/>
          <w:vMerge/>
          <w:tcBorders>
            <w:left w:val="single" w:sz="4" w:space="0" w:color="auto"/>
            <w:right w:val="nil"/>
          </w:tcBorders>
          <w:vAlign w:val="center"/>
        </w:tcPr>
        <w:p w14:paraId="4A90F4C0" w14:textId="77777777" w:rsidR="000C1474" w:rsidRDefault="000C1474" w:rsidP="004C29EC">
          <w:pPr>
            <w:jc w:val="center"/>
            <w:rPr>
              <w:b/>
              <w:sz w:val="24"/>
            </w:rPr>
          </w:pPr>
        </w:p>
      </w:tc>
      <w:tc>
        <w:tcPr>
          <w:tcW w:w="3002" w:type="dxa"/>
          <w:tcBorders>
            <w:top w:val="single" w:sz="4" w:space="0" w:color="auto"/>
            <w:left w:val="single" w:sz="4" w:space="0" w:color="auto"/>
            <w:bottom w:val="single" w:sz="4" w:space="0" w:color="auto"/>
            <w:right w:val="nil"/>
          </w:tcBorders>
          <w:vAlign w:val="center"/>
        </w:tcPr>
        <w:p w14:paraId="360A51C0" w14:textId="14DD3986" w:rsidR="000C1474" w:rsidRDefault="000C1474" w:rsidP="00656854">
          <w:pPr>
            <w:rPr>
              <w:b/>
            </w:rPr>
          </w:pPr>
          <w:r w:rsidRPr="00C5161E">
            <w:rPr>
              <w:sz w:val="24"/>
              <w:szCs w:val="24"/>
            </w:rPr>
            <w:t>Rev</w:t>
          </w:r>
          <w:r>
            <w:rPr>
              <w:sz w:val="24"/>
              <w:szCs w:val="24"/>
            </w:rPr>
            <w:t>izyon</w:t>
          </w:r>
          <w:r w:rsidRPr="00C5161E">
            <w:rPr>
              <w:sz w:val="24"/>
              <w:szCs w:val="24"/>
            </w:rPr>
            <w:t xml:space="preserve"> Tarih</w:t>
          </w:r>
          <w:r>
            <w:rPr>
              <w:sz w:val="24"/>
              <w:szCs w:val="24"/>
            </w:rPr>
            <w:t>i</w:t>
          </w:r>
          <w:r w:rsidRPr="00C5161E">
            <w:rPr>
              <w:sz w:val="24"/>
              <w:szCs w:val="24"/>
            </w:rPr>
            <w:t>:</w:t>
          </w:r>
          <w:r>
            <w:rPr>
              <w:sz w:val="24"/>
              <w:szCs w:val="24"/>
            </w:rPr>
            <w:t xml:space="preserve"> 01.01.2024</w:t>
          </w:r>
        </w:p>
      </w:tc>
      <w:tc>
        <w:tcPr>
          <w:tcW w:w="165" w:type="dxa"/>
          <w:vMerge/>
          <w:tcBorders>
            <w:left w:val="nil"/>
          </w:tcBorders>
          <w:vAlign w:val="center"/>
        </w:tcPr>
        <w:p w14:paraId="44EF1116" w14:textId="77777777" w:rsidR="000C1474" w:rsidRDefault="000C1474" w:rsidP="004E1BD0"/>
      </w:tc>
    </w:tr>
    <w:tr w:rsidR="000C1474" w14:paraId="2374745A" w14:textId="77777777" w:rsidTr="000C1474">
      <w:trPr>
        <w:cantSplit/>
        <w:trHeight w:val="345"/>
        <w:jc w:val="center"/>
      </w:trPr>
      <w:tc>
        <w:tcPr>
          <w:tcW w:w="1980" w:type="dxa"/>
          <w:vMerge/>
          <w:tcBorders>
            <w:left w:val="single" w:sz="4" w:space="0" w:color="auto"/>
            <w:bottom w:val="single" w:sz="4" w:space="0" w:color="auto"/>
            <w:right w:val="single" w:sz="4" w:space="0" w:color="auto"/>
          </w:tcBorders>
          <w:vAlign w:val="center"/>
        </w:tcPr>
        <w:p w14:paraId="5C50DDD0" w14:textId="77777777" w:rsidR="000C1474" w:rsidRPr="00AA5049" w:rsidRDefault="000C1474" w:rsidP="001C7AF6">
          <w:pPr>
            <w:pStyle w:val="stbilgi"/>
            <w:spacing w:line="256" w:lineRule="auto"/>
            <w:ind w:left="-57"/>
            <w:jc w:val="center"/>
            <w:rPr>
              <w:noProof/>
              <w:szCs w:val="24"/>
            </w:rPr>
          </w:pPr>
        </w:p>
      </w:tc>
      <w:tc>
        <w:tcPr>
          <w:tcW w:w="5103" w:type="dxa"/>
          <w:vMerge/>
          <w:tcBorders>
            <w:left w:val="single" w:sz="4" w:space="0" w:color="auto"/>
            <w:bottom w:val="single" w:sz="4" w:space="0" w:color="auto"/>
            <w:right w:val="nil"/>
          </w:tcBorders>
          <w:vAlign w:val="center"/>
        </w:tcPr>
        <w:p w14:paraId="255A578B" w14:textId="77777777" w:rsidR="000C1474" w:rsidRDefault="000C1474" w:rsidP="004C29EC">
          <w:pPr>
            <w:jc w:val="center"/>
            <w:rPr>
              <w:b/>
              <w:sz w:val="24"/>
            </w:rPr>
          </w:pPr>
        </w:p>
      </w:tc>
      <w:tc>
        <w:tcPr>
          <w:tcW w:w="3002" w:type="dxa"/>
          <w:tcBorders>
            <w:top w:val="single" w:sz="4" w:space="0" w:color="auto"/>
            <w:left w:val="single" w:sz="4" w:space="0" w:color="auto"/>
            <w:bottom w:val="single" w:sz="4" w:space="0" w:color="auto"/>
            <w:right w:val="nil"/>
          </w:tcBorders>
          <w:vAlign w:val="center"/>
        </w:tcPr>
        <w:p w14:paraId="15DD4751" w14:textId="1D56CA6F" w:rsidR="000C1474" w:rsidRDefault="000C1474" w:rsidP="00656854">
          <w:pPr>
            <w:rPr>
              <w:b/>
            </w:rPr>
          </w:pPr>
          <w:r w:rsidRPr="00C5161E">
            <w:rPr>
              <w:sz w:val="24"/>
              <w:szCs w:val="24"/>
            </w:rPr>
            <w:t>Sayfa:1/1</w:t>
          </w:r>
        </w:p>
      </w:tc>
      <w:tc>
        <w:tcPr>
          <w:tcW w:w="165" w:type="dxa"/>
          <w:vMerge/>
          <w:tcBorders>
            <w:left w:val="nil"/>
          </w:tcBorders>
          <w:vAlign w:val="center"/>
        </w:tcPr>
        <w:p w14:paraId="65059D67" w14:textId="77777777" w:rsidR="000C1474" w:rsidRDefault="000C1474" w:rsidP="004E1BD0"/>
      </w:tc>
    </w:tr>
  </w:tbl>
  <w:p w14:paraId="21C65F12" w14:textId="77777777" w:rsidR="00E24D83" w:rsidRPr="0084618C" w:rsidRDefault="00E24D83">
    <w:pPr>
      <w:pStyle w:val="stbilgi"/>
      <w:rPr>
        <w:rFonts w:ascii="Tahoma" w:hAnsi="Tahoma" w:cs="Tahoma"/>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26EB8"/>
    <w:multiLevelType w:val="hybridMultilevel"/>
    <w:tmpl w:val="71CE7A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0E77C35"/>
    <w:multiLevelType w:val="hybridMultilevel"/>
    <w:tmpl w:val="416C5244"/>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 w15:restartNumberingAfterBreak="0">
    <w:nsid w:val="69855BBC"/>
    <w:multiLevelType w:val="hybridMultilevel"/>
    <w:tmpl w:val="2E40B270"/>
    <w:lvl w:ilvl="0" w:tplc="FEF47DF4">
      <w:start w:val="1"/>
      <w:numFmt w:val="bullet"/>
      <w:lvlText w:val="-"/>
      <w:lvlJc w:val="left"/>
      <w:pPr>
        <w:tabs>
          <w:tab w:val="num" w:pos="720"/>
        </w:tabs>
        <w:ind w:left="720" w:hanging="360"/>
      </w:pPr>
      <w:rPr>
        <w:rFonts w:ascii="Times New Roman" w:hAnsi="Times New Roman" w:hint="default"/>
      </w:rPr>
    </w:lvl>
    <w:lvl w:ilvl="1" w:tplc="5AFE148E" w:tentative="1">
      <w:start w:val="1"/>
      <w:numFmt w:val="bullet"/>
      <w:lvlText w:val="-"/>
      <w:lvlJc w:val="left"/>
      <w:pPr>
        <w:tabs>
          <w:tab w:val="num" w:pos="1440"/>
        </w:tabs>
        <w:ind w:left="1440" w:hanging="360"/>
      </w:pPr>
      <w:rPr>
        <w:rFonts w:ascii="Times New Roman" w:hAnsi="Times New Roman" w:hint="default"/>
      </w:rPr>
    </w:lvl>
    <w:lvl w:ilvl="2" w:tplc="0458DFB0" w:tentative="1">
      <w:start w:val="1"/>
      <w:numFmt w:val="bullet"/>
      <w:lvlText w:val="-"/>
      <w:lvlJc w:val="left"/>
      <w:pPr>
        <w:tabs>
          <w:tab w:val="num" w:pos="2160"/>
        </w:tabs>
        <w:ind w:left="2160" w:hanging="360"/>
      </w:pPr>
      <w:rPr>
        <w:rFonts w:ascii="Times New Roman" w:hAnsi="Times New Roman" w:hint="default"/>
      </w:rPr>
    </w:lvl>
    <w:lvl w:ilvl="3" w:tplc="E928354C" w:tentative="1">
      <w:start w:val="1"/>
      <w:numFmt w:val="bullet"/>
      <w:lvlText w:val="-"/>
      <w:lvlJc w:val="left"/>
      <w:pPr>
        <w:tabs>
          <w:tab w:val="num" w:pos="2880"/>
        </w:tabs>
        <w:ind w:left="2880" w:hanging="360"/>
      </w:pPr>
      <w:rPr>
        <w:rFonts w:ascii="Times New Roman" w:hAnsi="Times New Roman" w:hint="default"/>
      </w:rPr>
    </w:lvl>
    <w:lvl w:ilvl="4" w:tplc="2BEEA0C8" w:tentative="1">
      <w:start w:val="1"/>
      <w:numFmt w:val="bullet"/>
      <w:lvlText w:val="-"/>
      <w:lvlJc w:val="left"/>
      <w:pPr>
        <w:tabs>
          <w:tab w:val="num" w:pos="3600"/>
        </w:tabs>
        <w:ind w:left="3600" w:hanging="360"/>
      </w:pPr>
      <w:rPr>
        <w:rFonts w:ascii="Times New Roman" w:hAnsi="Times New Roman" w:hint="default"/>
      </w:rPr>
    </w:lvl>
    <w:lvl w:ilvl="5" w:tplc="82047528" w:tentative="1">
      <w:start w:val="1"/>
      <w:numFmt w:val="bullet"/>
      <w:lvlText w:val="-"/>
      <w:lvlJc w:val="left"/>
      <w:pPr>
        <w:tabs>
          <w:tab w:val="num" w:pos="4320"/>
        </w:tabs>
        <w:ind w:left="4320" w:hanging="360"/>
      </w:pPr>
      <w:rPr>
        <w:rFonts w:ascii="Times New Roman" w:hAnsi="Times New Roman" w:hint="default"/>
      </w:rPr>
    </w:lvl>
    <w:lvl w:ilvl="6" w:tplc="FD820C70" w:tentative="1">
      <w:start w:val="1"/>
      <w:numFmt w:val="bullet"/>
      <w:lvlText w:val="-"/>
      <w:lvlJc w:val="left"/>
      <w:pPr>
        <w:tabs>
          <w:tab w:val="num" w:pos="5040"/>
        </w:tabs>
        <w:ind w:left="5040" w:hanging="360"/>
      </w:pPr>
      <w:rPr>
        <w:rFonts w:ascii="Times New Roman" w:hAnsi="Times New Roman" w:hint="default"/>
      </w:rPr>
    </w:lvl>
    <w:lvl w:ilvl="7" w:tplc="8BCEE076" w:tentative="1">
      <w:start w:val="1"/>
      <w:numFmt w:val="bullet"/>
      <w:lvlText w:val="-"/>
      <w:lvlJc w:val="left"/>
      <w:pPr>
        <w:tabs>
          <w:tab w:val="num" w:pos="5760"/>
        </w:tabs>
        <w:ind w:left="5760" w:hanging="360"/>
      </w:pPr>
      <w:rPr>
        <w:rFonts w:ascii="Times New Roman" w:hAnsi="Times New Roman" w:hint="default"/>
      </w:rPr>
    </w:lvl>
    <w:lvl w:ilvl="8" w:tplc="B7CA458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6EB0206B"/>
    <w:multiLevelType w:val="multilevel"/>
    <w:tmpl w:val="7A4E72E8"/>
    <w:lvl w:ilvl="0">
      <w:start w:val="1"/>
      <w:numFmt w:val="decimal"/>
      <w:lvlText w:val="%1."/>
      <w:lvlJc w:val="left"/>
      <w:pPr>
        <w:ind w:left="502" w:hanging="360"/>
      </w:pPr>
      <w:rPr>
        <w:b/>
        <w:bCs/>
      </w:rPr>
    </w:lvl>
    <w:lvl w:ilvl="1">
      <w:start w:val="1"/>
      <w:numFmt w:val="decimal"/>
      <w:isLgl/>
      <w:lvlText w:val="%1.%2"/>
      <w:lvlJc w:val="left"/>
      <w:pPr>
        <w:ind w:left="1080" w:hanging="360"/>
      </w:pPr>
      <w:rPr>
        <w:rFonts w:hint="default"/>
      </w:rPr>
    </w:lvl>
    <w:lvl w:ilvl="2">
      <w:start w:val="1"/>
      <w:numFmt w:val="decimal"/>
      <w:isLgl/>
      <w:lvlText w:val="%1.%2.%3"/>
      <w:lvlJc w:val="left"/>
      <w:pPr>
        <w:ind w:left="1877" w:hanging="720"/>
      </w:pPr>
      <w:rPr>
        <w:rFonts w:hint="default"/>
      </w:rPr>
    </w:lvl>
    <w:lvl w:ilvl="3">
      <w:start w:val="1"/>
      <w:numFmt w:val="decimal"/>
      <w:isLgl/>
      <w:lvlText w:val="%1.%2.%3.%4"/>
      <w:lvlJc w:val="left"/>
      <w:pPr>
        <w:ind w:left="2314" w:hanging="720"/>
      </w:pPr>
      <w:rPr>
        <w:rFonts w:hint="default"/>
      </w:rPr>
    </w:lvl>
    <w:lvl w:ilvl="4">
      <w:start w:val="1"/>
      <w:numFmt w:val="decimal"/>
      <w:isLgl/>
      <w:lvlText w:val="%1.%2.%3.%4.%5"/>
      <w:lvlJc w:val="left"/>
      <w:pPr>
        <w:ind w:left="3111" w:hanging="1080"/>
      </w:pPr>
      <w:rPr>
        <w:rFonts w:hint="default"/>
      </w:rPr>
    </w:lvl>
    <w:lvl w:ilvl="5">
      <w:start w:val="1"/>
      <w:numFmt w:val="decimal"/>
      <w:isLgl/>
      <w:lvlText w:val="%1.%2.%3.%4.%5.%6"/>
      <w:lvlJc w:val="left"/>
      <w:pPr>
        <w:ind w:left="3548" w:hanging="1080"/>
      </w:pPr>
      <w:rPr>
        <w:rFonts w:hint="default"/>
      </w:rPr>
    </w:lvl>
    <w:lvl w:ilvl="6">
      <w:start w:val="1"/>
      <w:numFmt w:val="decimal"/>
      <w:isLgl/>
      <w:lvlText w:val="%1.%2.%3.%4.%5.%6.%7"/>
      <w:lvlJc w:val="left"/>
      <w:pPr>
        <w:ind w:left="4345"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579" w:hanging="1800"/>
      </w:pPr>
      <w:rPr>
        <w:rFonts w:hint="default"/>
      </w:rPr>
    </w:lvl>
  </w:abstractNum>
  <w:num w:numId="1">
    <w:abstractNumId w:val="3"/>
  </w:num>
  <w:num w:numId="2">
    <w:abstractNumId w:val="0"/>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430"/>
    <w:rsid w:val="000137BE"/>
    <w:rsid w:val="0003168D"/>
    <w:rsid w:val="00041334"/>
    <w:rsid w:val="0004705F"/>
    <w:rsid w:val="00052E63"/>
    <w:rsid w:val="00055F66"/>
    <w:rsid w:val="00056365"/>
    <w:rsid w:val="0006223C"/>
    <w:rsid w:val="000678A7"/>
    <w:rsid w:val="000716BD"/>
    <w:rsid w:val="00084C32"/>
    <w:rsid w:val="00084C69"/>
    <w:rsid w:val="000A227F"/>
    <w:rsid w:val="000A5717"/>
    <w:rsid w:val="000B1F71"/>
    <w:rsid w:val="000C1474"/>
    <w:rsid w:val="000C412A"/>
    <w:rsid w:val="000C577F"/>
    <w:rsid w:val="000F1E15"/>
    <w:rsid w:val="000F3F0B"/>
    <w:rsid w:val="001108B9"/>
    <w:rsid w:val="001154F5"/>
    <w:rsid w:val="00117704"/>
    <w:rsid w:val="0012084D"/>
    <w:rsid w:val="00121C8B"/>
    <w:rsid w:val="0012213D"/>
    <w:rsid w:val="0012517F"/>
    <w:rsid w:val="00137B4E"/>
    <w:rsid w:val="0014197A"/>
    <w:rsid w:val="00141CB2"/>
    <w:rsid w:val="001441F5"/>
    <w:rsid w:val="00155D5F"/>
    <w:rsid w:val="0016133B"/>
    <w:rsid w:val="001626A4"/>
    <w:rsid w:val="00163629"/>
    <w:rsid w:val="00165B1F"/>
    <w:rsid w:val="00165CCF"/>
    <w:rsid w:val="001671D8"/>
    <w:rsid w:val="00187114"/>
    <w:rsid w:val="00191887"/>
    <w:rsid w:val="001A3DA8"/>
    <w:rsid w:val="001A6425"/>
    <w:rsid w:val="001B1F1C"/>
    <w:rsid w:val="001C7AF6"/>
    <w:rsid w:val="001E3CD5"/>
    <w:rsid w:val="001E3E15"/>
    <w:rsid w:val="001E6B09"/>
    <w:rsid w:val="001F62E7"/>
    <w:rsid w:val="00202D52"/>
    <w:rsid w:val="00206F3E"/>
    <w:rsid w:val="00210608"/>
    <w:rsid w:val="002349E0"/>
    <w:rsid w:val="002355CA"/>
    <w:rsid w:val="00244594"/>
    <w:rsid w:val="00245D24"/>
    <w:rsid w:val="00252BC6"/>
    <w:rsid w:val="00263F87"/>
    <w:rsid w:val="00276826"/>
    <w:rsid w:val="0029210B"/>
    <w:rsid w:val="002A3ECF"/>
    <w:rsid w:val="002B2361"/>
    <w:rsid w:val="002D4A05"/>
    <w:rsid w:val="002E176F"/>
    <w:rsid w:val="002E5CE6"/>
    <w:rsid w:val="002F67DA"/>
    <w:rsid w:val="003057BA"/>
    <w:rsid w:val="00307D69"/>
    <w:rsid w:val="003121F6"/>
    <w:rsid w:val="00320B8D"/>
    <w:rsid w:val="00322117"/>
    <w:rsid w:val="00322F20"/>
    <w:rsid w:val="00346EB6"/>
    <w:rsid w:val="00363F97"/>
    <w:rsid w:val="00373258"/>
    <w:rsid w:val="003A118D"/>
    <w:rsid w:val="003A17F3"/>
    <w:rsid w:val="003A2449"/>
    <w:rsid w:val="003B1326"/>
    <w:rsid w:val="003B1EA5"/>
    <w:rsid w:val="003E7C4A"/>
    <w:rsid w:val="003F4A10"/>
    <w:rsid w:val="003F6045"/>
    <w:rsid w:val="00403755"/>
    <w:rsid w:val="00407815"/>
    <w:rsid w:val="00410538"/>
    <w:rsid w:val="00425106"/>
    <w:rsid w:val="004346E4"/>
    <w:rsid w:val="00436285"/>
    <w:rsid w:val="0044396D"/>
    <w:rsid w:val="00452E53"/>
    <w:rsid w:val="00477ACC"/>
    <w:rsid w:val="00497F77"/>
    <w:rsid w:val="004C29EC"/>
    <w:rsid w:val="004D288C"/>
    <w:rsid w:val="004E5D1A"/>
    <w:rsid w:val="004F0F27"/>
    <w:rsid w:val="005048C6"/>
    <w:rsid w:val="00505D88"/>
    <w:rsid w:val="00514463"/>
    <w:rsid w:val="00514A2E"/>
    <w:rsid w:val="00520B7C"/>
    <w:rsid w:val="00531444"/>
    <w:rsid w:val="005335E0"/>
    <w:rsid w:val="00540094"/>
    <w:rsid w:val="005434EE"/>
    <w:rsid w:val="00544A0D"/>
    <w:rsid w:val="00545555"/>
    <w:rsid w:val="005464B2"/>
    <w:rsid w:val="00561A44"/>
    <w:rsid w:val="00564B81"/>
    <w:rsid w:val="00567961"/>
    <w:rsid w:val="0057168A"/>
    <w:rsid w:val="00574405"/>
    <w:rsid w:val="00576C44"/>
    <w:rsid w:val="005A2454"/>
    <w:rsid w:val="005A2D63"/>
    <w:rsid w:val="005D60AE"/>
    <w:rsid w:val="006066BA"/>
    <w:rsid w:val="00615CA2"/>
    <w:rsid w:val="00626352"/>
    <w:rsid w:val="00643F1F"/>
    <w:rsid w:val="00645D24"/>
    <w:rsid w:val="00646430"/>
    <w:rsid w:val="00656854"/>
    <w:rsid w:val="00661E82"/>
    <w:rsid w:val="0066345E"/>
    <w:rsid w:val="00664100"/>
    <w:rsid w:val="006674DC"/>
    <w:rsid w:val="006761AA"/>
    <w:rsid w:val="00692994"/>
    <w:rsid w:val="00694B12"/>
    <w:rsid w:val="006A3C06"/>
    <w:rsid w:val="006A75D7"/>
    <w:rsid w:val="006B209C"/>
    <w:rsid w:val="006B2D61"/>
    <w:rsid w:val="006B73DB"/>
    <w:rsid w:val="006B7572"/>
    <w:rsid w:val="006C5403"/>
    <w:rsid w:val="006D15A4"/>
    <w:rsid w:val="006E532A"/>
    <w:rsid w:val="006F07A9"/>
    <w:rsid w:val="006F78D9"/>
    <w:rsid w:val="00700A23"/>
    <w:rsid w:val="007022CE"/>
    <w:rsid w:val="00707287"/>
    <w:rsid w:val="00720605"/>
    <w:rsid w:val="00723CED"/>
    <w:rsid w:val="00732385"/>
    <w:rsid w:val="0074309A"/>
    <w:rsid w:val="00746994"/>
    <w:rsid w:val="00746EBD"/>
    <w:rsid w:val="007475E0"/>
    <w:rsid w:val="00754CFA"/>
    <w:rsid w:val="00757342"/>
    <w:rsid w:val="00764FBA"/>
    <w:rsid w:val="007657DE"/>
    <w:rsid w:val="007679DB"/>
    <w:rsid w:val="00777DD2"/>
    <w:rsid w:val="00781F85"/>
    <w:rsid w:val="00783028"/>
    <w:rsid w:val="00783C3A"/>
    <w:rsid w:val="007B0B59"/>
    <w:rsid w:val="007C1243"/>
    <w:rsid w:val="007C385A"/>
    <w:rsid w:val="007C5538"/>
    <w:rsid w:val="007E0842"/>
    <w:rsid w:val="007F4ED7"/>
    <w:rsid w:val="007F5D3D"/>
    <w:rsid w:val="007F5F16"/>
    <w:rsid w:val="00803BFD"/>
    <w:rsid w:val="00804EC5"/>
    <w:rsid w:val="00814D48"/>
    <w:rsid w:val="0081631B"/>
    <w:rsid w:val="00816985"/>
    <w:rsid w:val="00820179"/>
    <w:rsid w:val="00823214"/>
    <w:rsid w:val="00832AAE"/>
    <w:rsid w:val="00840E02"/>
    <w:rsid w:val="0084618C"/>
    <w:rsid w:val="00856C89"/>
    <w:rsid w:val="00861FAD"/>
    <w:rsid w:val="00881633"/>
    <w:rsid w:val="00884798"/>
    <w:rsid w:val="008A0E52"/>
    <w:rsid w:val="008C02AC"/>
    <w:rsid w:val="008C1B34"/>
    <w:rsid w:val="008C3B6D"/>
    <w:rsid w:val="008C4942"/>
    <w:rsid w:val="008D50B7"/>
    <w:rsid w:val="008D769D"/>
    <w:rsid w:val="008E360E"/>
    <w:rsid w:val="008E5569"/>
    <w:rsid w:val="008E6315"/>
    <w:rsid w:val="008F28EA"/>
    <w:rsid w:val="008F5C02"/>
    <w:rsid w:val="009041AE"/>
    <w:rsid w:val="00915A98"/>
    <w:rsid w:val="009174B8"/>
    <w:rsid w:val="0092195D"/>
    <w:rsid w:val="0093246C"/>
    <w:rsid w:val="00935A58"/>
    <w:rsid w:val="00935DF0"/>
    <w:rsid w:val="00946907"/>
    <w:rsid w:val="00953811"/>
    <w:rsid w:val="0096145B"/>
    <w:rsid w:val="009643DE"/>
    <w:rsid w:val="009772CC"/>
    <w:rsid w:val="00997458"/>
    <w:rsid w:val="009A6763"/>
    <w:rsid w:val="009B3C8A"/>
    <w:rsid w:val="009C5027"/>
    <w:rsid w:val="009C7237"/>
    <w:rsid w:val="009D65D9"/>
    <w:rsid w:val="009F3F18"/>
    <w:rsid w:val="009F61C4"/>
    <w:rsid w:val="00A0392B"/>
    <w:rsid w:val="00A211E6"/>
    <w:rsid w:val="00A251A9"/>
    <w:rsid w:val="00A36040"/>
    <w:rsid w:val="00A432E8"/>
    <w:rsid w:val="00A51C26"/>
    <w:rsid w:val="00A61F75"/>
    <w:rsid w:val="00A66269"/>
    <w:rsid w:val="00A70B46"/>
    <w:rsid w:val="00A84F92"/>
    <w:rsid w:val="00A906DE"/>
    <w:rsid w:val="00A956DF"/>
    <w:rsid w:val="00AA5049"/>
    <w:rsid w:val="00AB08D3"/>
    <w:rsid w:val="00AB404F"/>
    <w:rsid w:val="00AB6B84"/>
    <w:rsid w:val="00AC3BC5"/>
    <w:rsid w:val="00AD28BE"/>
    <w:rsid w:val="00AD2C44"/>
    <w:rsid w:val="00AE1B27"/>
    <w:rsid w:val="00AE5A3D"/>
    <w:rsid w:val="00AF482D"/>
    <w:rsid w:val="00B1776E"/>
    <w:rsid w:val="00B224DA"/>
    <w:rsid w:val="00B27FA6"/>
    <w:rsid w:val="00B318D9"/>
    <w:rsid w:val="00B350F5"/>
    <w:rsid w:val="00B3659C"/>
    <w:rsid w:val="00B411D4"/>
    <w:rsid w:val="00B4299F"/>
    <w:rsid w:val="00B456C5"/>
    <w:rsid w:val="00B5343D"/>
    <w:rsid w:val="00B70D40"/>
    <w:rsid w:val="00B7253A"/>
    <w:rsid w:val="00B86291"/>
    <w:rsid w:val="00B8787C"/>
    <w:rsid w:val="00B90F41"/>
    <w:rsid w:val="00BA285F"/>
    <w:rsid w:val="00BA6857"/>
    <w:rsid w:val="00BB6098"/>
    <w:rsid w:val="00BC366D"/>
    <w:rsid w:val="00BD3ADC"/>
    <w:rsid w:val="00BD4EAA"/>
    <w:rsid w:val="00C078A2"/>
    <w:rsid w:val="00C1011E"/>
    <w:rsid w:val="00C10298"/>
    <w:rsid w:val="00C15B0F"/>
    <w:rsid w:val="00C26717"/>
    <w:rsid w:val="00C3371A"/>
    <w:rsid w:val="00C52FFF"/>
    <w:rsid w:val="00C65743"/>
    <w:rsid w:val="00C765D2"/>
    <w:rsid w:val="00CA0F60"/>
    <w:rsid w:val="00CA1B21"/>
    <w:rsid w:val="00CA2A70"/>
    <w:rsid w:val="00CB0950"/>
    <w:rsid w:val="00CB0C35"/>
    <w:rsid w:val="00CB1F0E"/>
    <w:rsid w:val="00CC140E"/>
    <w:rsid w:val="00CC6052"/>
    <w:rsid w:val="00CC6494"/>
    <w:rsid w:val="00CD5601"/>
    <w:rsid w:val="00CE5030"/>
    <w:rsid w:val="00CF291D"/>
    <w:rsid w:val="00CF5406"/>
    <w:rsid w:val="00D0032C"/>
    <w:rsid w:val="00D02B25"/>
    <w:rsid w:val="00D20CFB"/>
    <w:rsid w:val="00D21CA8"/>
    <w:rsid w:val="00D2305E"/>
    <w:rsid w:val="00D23964"/>
    <w:rsid w:val="00D245AA"/>
    <w:rsid w:val="00D251DF"/>
    <w:rsid w:val="00D25310"/>
    <w:rsid w:val="00D349B4"/>
    <w:rsid w:val="00D3613F"/>
    <w:rsid w:val="00D46C51"/>
    <w:rsid w:val="00D47DF0"/>
    <w:rsid w:val="00D51314"/>
    <w:rsid w:val="00D536E9"/>
    <w:rsid w:val="00D63015"/>
    <w:rsid w:val="00D703F4"/>
    <w:rsid w:val="00D70CED"/>
    <w:rsid w:val="00D80C34"/>
    <w:rsid w:val="00D83F6D"/>
    <w:rsid w:val="00D92C23"/>
    <w:rsid w:val="00D96D0E"/>
    <w:rsid w:val="00DA76DE"/>
    <w:rsid w:val="00DE0CD3"/>
    <w:rsid w:val="00E038FB"/>
    <w:rsid w:val="00E04C07"/>
    <w:rsid w:val="00E14410"/>
    <w:rsid w:val="00E24D83"/>
    <w:rsid w:val="00E27744"/>
    <w:rsid w:val="00E36B62"/>
    <w:rsid w:val="00E40811"/>
    <w:rsid w:val="00E43083"/>
    <w:rsid w:val="00E431E5"/>
    <w:rsid w:val="00E470B2"/>
    <w:rsid w:val="00E51824"/>
    <w:rsid w:val="00E57EB9"/>
    <w:rsid w:val="00E600A5"/>
    <w:rsid w:val="00E6335D"/>
    <w:rsid w:val="00E63928"/>
    <w:rsid w:val="00E648BB"/>
    <w:rsid w:val="00E72189"/>
    <w:rsid w:val="00E7505E"/>
    <w:rsid w:val="00E75951"/>
    <w:rsid w:val="00EC19A9"/>
    <w:rsid w:val="00EC1F81"/>
    <w:rsid w:val="00EC2582"/>
    <w:rsid w:val="00ED21D8"/>
    <w:rsid w:val="00EE6DAB"/>
    <w:rsid w:val="00EF7FCC"/>
    <w:rsid w:val="00F036E9"/>
    <w:rsid w:val="00F10631"/>
    <w:rsid w:val="00F113F8"/>
    <w:rsid w:val="00F37F7B"/>
    <w:rsid w:val="00F41776"/>
    <w:rsid w:val="00F445B2"/>
    <w:rsid w:val="00F504A3"/>
    <w:rsid w:val="00F63AF1"/>
    <w:rsid w:val="00F70345"/>
    <w:rsid w:val="00F75E54"/>
    <w:rsid w:val="00F77867"/>
    <w:rsid w:val="00F9506A"/>
    <w:rsid w:val="00F96B74"/>
    <w:rsid w:val="00FA12D9"/>
    <w:rsid w:val="00FC36E5"/>
    <w:rsid w:val="00FC39E4"/>
    <w:rsid w:val="00FD0D1C"/>
    <w:rsid w:val="00FD21AD"/>
    <w:rsid w:val="00FD2F35"/>
    <w:rsid w:val="00FE7514"/>
    <w:rsid w:val="00FF0A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C71D7F"/>
  <w15:chartTrackingRefBased/>
  <w15:docId w15:val="{0C5BEE98-9CD1-4C9C-8FED-E4BC4B598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D21D8"/>
  </w:style>
  <w:style w:type="paragraph" w:styleId="Balk1">
    <w:name w:val="heading 1"/>
    <w:basedOn w:val="Normal"/>
    <w:next w:val="Normal"/>
    <w:qFormat/>
    <w:pPr>
      <w:keepNext/>
      <w:overflowPunct w:val="0"/>
      <w:autoSpaceDE w:val="0"/>
      <w:autoSpaceDN w:val="0"/>
      <w:adjustRightInd w:val="0"/>
      <w:textAlignment w:val="baseline"/>
      <w:outlineLvl w:val="0"/>
    </w:pPr>
    <w:rPr>
      <w:rFonts w:ascii="Arial" w:hAnsi="Arial"/>
      <w:sz w:val="24"/>
    </w:rPr>
  </w:style>
  <w:style w:type="paragraph" w:styleId="Balk2">
    <w:name w:val="heading 2"/>
    <w:basedOn w:val="Normal"/>
    <w:next w:val="Normal"/>
    <w:qFormat/>
    <w:pPr>
      <w:keepNext/>
      <w:overflowPunct w:val="0"/>
      <w:autoSpaceDE w:val="0"/>
      <w:autoSpaceDN w:val="0"/>
      <w:adjustRightInd w:val="0"/>
      <w:textAlignment w:val="baseline"/>
      <w:outlineLvl w:val="1"/>
    </w:pPr>
    <w:rPr>
      <w:rFonts w:ascii="Arial" w:hAnsi="Arial"/>
      <w:b/>
      <w:i/>
      <w:sz w:val="24"/>
    </w:rPr>
  </w:style>
  <w:style w:type="paragraph" w:styleId="Balk3">
    <w:name w:val="heading 3"/>
    <w:basedOn w:val="Normal"/>
    <w:next w:val="Normal"/>
    <w:qFormat/>
    <w:pPr>
      <w:keepNext/>
      <w:spacing w:before="240" w:after="60"/>
      <w:outlineLvl w:val="2"/>
    </w:pPr>
    <w:rPr>
      <w:rFonts w:ascii="Arial" w:hAnsi="Arial" w:cs="Arial"/>
      <w:b/>
      <w:bCs/>
      <w:sz w:val="26"/>
      <w:szCs w:val="26"/>
    </w:rPr>
  </w:style>
  <w:style w:type="paragraph" w:styleId="Balk4">
    <w:name w:val="heading 4"/>
    <w:basedOn w:val="Normal"/>
    <w:next w:val="Normal"/>
    <w:qFormat/>
    <w:pPr>
      <w:keepNext/>
      <w:overflowPunct w:val="0"/>
      <w:autoSpaceDE w:val="0"/>
      <w:autoSpaceDN w:val="0"/>
      <w:adjustRightInd w:val="0"/>
      <w:textAlignment w:val="baseline"/>
      <w:outlineLvl w:val="3"/>
    </w:pPr>
    <w:rPr>
      <w:rFonts w:ascii="Arial" w:hAnsi="Arial"/>
      <w:b/>
      <w:i/>
    </w:rPr>
  </w:style>
  <w:style w:type="paragraph" w:styleId="Balk5">
    <w:name w:val="heading 5"/>
    <w:basedOn w:val="Normal"/>
    <w:next w:val="Normal"/>
    <w:qFormat/>
    <w:pPr>
      <w:spacing w:before="240" w:after="60"/>
      <w:outlineLvl w:val="4"/>
    </w:pPr>
    <w:rPr>
      <w:b/>
      <w:bCs/>
      <w:i/>
      <w:iCs/>
      <w:sz w:val="26"/>
      <w:szCs w:val="26"/>
    </w:rPr>
  </w:style>
  <w:style w:type="paragraph" w:styleId="Balk8">
    <w:name w:val="heading 8"/>
    <w:basedOn w:val="Normal"/>
    <w:next w:val="Normal"/>
    <w:qFormat/>
    <w:pPr>
      <w:spacing w:before="240" w:after="60"/>
      <w:outlineLvl w:val="7"/>
    </w:pPr>
    <w:rPr>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
    <w:name w:val="Üstbilgi"/>
    <w:basedOn w:val="Normal"/>
    <w:link w:val="stbilgiChar"/>
    <w:pPr>
      <w:tabs>
        <w:tab w:val="center" w:pos="4536"/>
        <w:tab w:val="right" w:pos="9072"/>
      </w:tabs>
    </w:pPr>
  </w:style>
  <w:style w:type="paragraph" w:customStyle="1" w:styleId="Altbilgi">
    <w:name w:val="Altbilgi"/>
    <w:basedOn w:val="Normal"/>
    <w:link w:val="AltbilgiChar"/>
    <w:pPr>
      <w:tabs>
        <w:tab w:val="center" w:pos="4536"/>
        <w:tab w:val="right" w:pos="9072"/>
      </w:tabs>
    </w:pPr>
  </w:style>
  <w:style w:type="paragraph" w:styleId="GvdeMetniGirintisi2">
    <w:name w:val="Body Text Indent 2"/>
    <w:basedOn w:val="Normal"/>
    <w:pPr>
      <w:tabs>
        <w:tab w:val="left" w:pos="210"/>
      </w:tabs>
      <w:spacing w:line="360" w:lineRule="auto"/>
      <w:ind w:right="-92" w:firstLine="15"/>
      <w:jc w:val="both"/>
    </w:pPr>
    <w:rPr>
      <w:bCs/>
    </w:rPr>
  </w:style>
  <w:style w:type="character" w:styleId="Kpr">
    <w:name w:val="Hyperlink"/>
    <w:rPr>
      <w:color w:val="0000FF"/>
      <w:u w:val="single"/>
    </w:rPr>
  </w:style>
  <w:style w:type="character" w:styleId="zlenenKpr">
    <w:name w:val="FollowedHyperlink"/>
    <w:rPr>
      <w:color w:val="800080"/>
      <w:u w:val="single"/>
    </w:rPr>
  </w:style>
  <w:style w:type="paragraph" w:styleId="GvdeMetni2">
    <w:name w:val="Body Text 2"/>
    <w:basedOn w:val="Normal"/>
    <w:pPr>
      <w:spacing w:after="120" w:line="480" w:lineRule="auto"/>
    </w:pPr>
    <w:rPr>
      <w:rFonts w:ascii="Tahoma" w:hAnsi="Tahoma"/>
      <w:sz w:val="24"/>
      <w:szCs w:val="24"/>
    </w:rPr>
  </w:style>
  <w:style w:type="character" w:styleId="SayfaNumaras">
    <w:name w:val="page number"/>
    <w:basedOn w:val="VarsaylanParagrafYazTipi"/>
  </w:style>
  <w:style w:type="table" w:styleId="TabloKlavuzu">
    <w:name w:val="Table Grid"/>
    <w:basedOn w:val="NormalTablo"/>
    <w:rsid w:val="0080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
    <w:name w:val="Body Text Indent"/>
    <w:basedOn w:val="Normal"/>
    <w:pPr>
      <w:spacing w:after="120"/>
      <w:ind w:left="283"/>
    </w:pPr>
  </w:style>
  <w:style w:type="paragraph" w:styleId="NormalWeb">
    <w:name w:val="Normal (Web)"/>
    <w:basedOn w:val="Normal"/>
    <w:uiPriority w:val="99"/>
    <w:pPr>
      <w:spacing w:before="100" w:beforeAutospacing="1" w:after="100" w:afterAutospacing="1"/>
    </w:pPr>
    <w:rPr>
      <w:sz w:val="24"/>
      <w:szCs w:val="24"/>
    </w:rPr>
  </w:style>
  <w:style w:type="paragraph" w:styleId="GvdeMetni">
    <w:name w:val="Body Text"/>
    <w:basedOn w:val="Normal"/>
    <w:pPr>
      <w:spacing w:after="120"/>
    </w:pPr>
    <w:rPr>
      <w:rFonts w:ascii="Tahoma" w:hAnsi="Tahoma"/>
      <w:sz w:val="24"/>
      <w:szCs w:val="24"/>
    </w:rPr>
  </w:style>
  <w:style w:type="paragraph" w:styleId="GvdeMetni3">
    <w:name w:val="Body Text 3"/>
    <w:basedOn w:val="Normal"/>
    <w:pPr>
      <w:spacing w:after="120"/>
    </w:pPr>
    <w:rPr>
      <w:sz w:val="16"/>
      <w:szCs w:val="16"/>
    </w:rPr>
  </w:style>
  <w:style w:type="paragraph" w:styleId="bekMetni">
    <w:name w:val="Block Text"/>
    <w:basedOn w:val="Normal"/>
    <w:pPr>
      <w:spacing w:line="360" w:lineRule="auto"/>
      <w:ind w:left="698" w:right="97"/>
      <w:jc w:val="both"/>
    </w:pPr>
    <w:rPr>
      <w:rFonts w:ascii="Tahoma" w:hAnsi="Tahoma" w:cs="Tahoma"/>
      <w:bCs/>
      <w:sz w:val="22"/>
      <w:szCs w:val="24"/>
    </w:rPr>
  </w:style>
  <w:style w:type="paragraph" w:styleId="BalonMetni">
    <w:name w:val="Balloon Text"/>
    <w:basedOn w:val="Normal"/>
    <w:link w:val="BalonMetniChar"/>
    <w:rsid w:val="00245D24"/>
    <w:rPr>
      <w:rFonts w:ascii="Tahoma" w:hAnsi="Tahoma"/>
      <w:sz w:val="16"/>
      <w:szCs w:val="16"/>
      <w:lang w:val="x-none" w:eastAsia="x-none"/>
    </w:rPr>
  </w:style>
  <w:style w:type="character" w:customStyle="1" w:styleId="BalonMetniChar">
    <w:name w:val="Balon Metni Char"/>
    <w:link w:val="BalonMetni"/>
    <w:rsid w:val="00245D24"/>
    <w:rPr>
      <w:rFonts w:ascii="Tahoma" w:hAnsi="Tahoma" w:cs="Tahoma"/>
      <w:sz w:val="16"/>
      <w:szCs w:val="16"/>
    </w:rPr>
  </w:style>
  <w:style w:type="character" w:customStyle="1" w:styleId="stbilgiChar">
    <w:name w:val="Üstbilgi Char"/>
    <w:basedOn w:val="VarsaylanParagrafYazTipi"/>
    <w:link w:val="stbilgi"/>
    <w:rsid w:val="00D349B4"/>
  </w:style>
  <w:style w:type="paragraph" w:styleId="ListeParagraf">
    <w:name w:val="List Paragraph"/>
    <w:basedOn w:val="Normal"/>
    <w:uiPriority w:val="34"/>
    <w:qFormat/>
    <w:rsid w:val="00A61F75"/>
    <w:pPr>
      <w:ind w:left="708" w:hanging="357"/>
      <w:jc w:val="both"/>
    </w:pPr>
    <w:rPr>
      <w:sz w:val="24"/>
      <w:szCs w:val="24"/>
      <w:lang w:eastAsia="ar-SA"/>
    </w:rPr>
  </w:style>
  <w:style w:type="paragraph" w:styleId="stBilgi0">
    <w:name w:val="header"/>
    <w:basedOn w:val="Normal"/>
    <w:link w:val="stBilgiChar0"/>
    <w:rsid w:val="004C29EC"/>
    <w:pPr>
      <w:tabs>
        <w:tab w:val="center" w:pos="4536"/>
        <w:tab w:val="right" w:pos="9072"/>
      </w:tabs>
    </w:pPr>
  </w:style>
  <w:style w:type="character" w:customStyle="1" w:styleId="stBilgiChar0">
    <w:name w:val="Üst Bilgi Char"/>
    <w:basedOn w:val="VarsaylanParagrafYazTipi"/>
    <w:link w:val="stBilgi0"/>
    <w:rsid w:val="004C29EC"/>
  </w:style>
  <w:style w:type="paragraph" w:styleId="AltBilgi0">
    <w:name w:val="footer"/>
    <w:basedOn w:val="Normal"/>
    <w:link w:val="AltBilgiChar0"/>
    <w:rsid w:val="004C29EC"/>
    <w:pPr>
      <w:tabs>
        <w:tab w:val="center" w:pos="4536"/>
        <w:tab w:val="right" w:pos="9072"/>
      </w:tabs>
    </w:pPr>
  </w:style>
  <w:style w:type="character" w:customStyle="1" w:styleId="AltBilgiChar0">
    <w:name w:val="Alt Bilgi Char"/>
    <w:basedOn w:val="VarsaylanParagrafYazTipi"/>
    <w:link w:val="AltBilgi0"/>
    <w:rsid w:val="004C29EC"/>
  </w:style>
  <w:style w:type="character" w:customStyle="1" w:styleId="AltbilgiChar">
    <w:name w:val="Altbilgi Char"/>
    <w:link w:val="Altbilgi"/>
    <w:rsid w:val="002355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52581">
      <w:bodyDiv w:val="1"/>
      <w:marLeft w:val="0"/>
      <w:marRight w:val="0"/>
      <w:marTop w:val="0"/>
      <w:marBottom w:val="0"/>
      <w:divBdr>
        <w:top w:val="none" w:sz="0" w:space="0" w:color="auto"/>
        <w:left w:val="none" w:sz="0" w:space="0" w:color="auto"/>
        <w:bottom w:val="none" w:sz="0" w:space="0" w:color="auto"/>
        <w:right w:val="none" w:sz="0" w:space="0" w:color="auto"/>
      </w:divBdr>
    </w:div>
    <w:div w:id="39330044">
      <w:bodyDiv w:val="1"/>
      <w:marLeft w:val="0"/>
      <w:marRight w:val="0"/>
      <w:marTop w:val="0"/>
      <w:marBottom w:val="0"/>
      <w:divBdr>
        <w:top w:val="none" w:sz="0" w:space="0" w:color="auto"/>
        <w:left w:val="none" w:sz="0" w:space="0" w:color="auto"/>
        <w:bottom w:val="none" w:sz="0" w:space="0" w:color="auto"/>
        <w:right w:val="none" w:sz="0" w:space="0" w:color="auto"/>
      </w:divBdr>
    </w:div>
    <w:div w:id="185951937">
      <w:bodyDiv w:val="1"/>
      <w:marLeft w:val="0"/>
      <w:marRight w:val="0"/>
      <w:marTop w:val="0"/>
      <w:marBottom w:val="0"/>
      <w:divBdr>
        <w:top w:val="none" w:sz="0" w:space="0" w:color="auto"/>
        <w:left w:val="none" w:sz="0" w:space="0" w:color="auto"/>
        <w:bottom w:val="none" w:sz="0" w:space="0" w:color="auto"/>
        <w:right w:val="none" w:sz="0" w:space="0" w:color="auto"/>
      </w:divBdr>
    </w:div>
    <w:div w:id="586311955">
      <w:bodyDiv w:val="1"/>
      <w:marLeft w:val="0"/>
      <w:marRight w:val="0"/>
      <w:marTop w:val="0"/>
      <w:marBottom w:val="0"/>
      <w:divBdr>
        <w:top w:val="none" w:sz="0" w:space="0" w:color="auto"/>
        <w:left w:val="none" w:sz="0" w:space="0" w:color="auto"/>
        <w:bottom w:val="none" w:sz="0" w:space="0" w:color="auto"/>
        <w:right w:val="none" w:sz="0" w:space="0" w:color="auto"/>
      </w:divBdr>
    </w:div>
    <w:div w:id="940262163">
      <w:bodyDiv w:val="1"/>
      <w:marLeft w:val="0"/>
      <w:marRight w:val="0"/>
      <w:marTop w:val="0"/>
      <w:marBottom w:val="0"/>
      <w:divBdr>
        <w:top w:val="none" w:sz="0" w:space="0" w:color="auto"/>
        <w:left w:val="none" w:sz="0" w:space="0" w:color="auto"/>
        <w:bottom w:val="none" w:sz="0" w:space="0" w:color="auto"/>
        <w:right w:val="none" w:sz="0" w:space="0" w:color="auto"/>
      </w:divBdr>
    </w:div>
    <w:div w:id="1068723691">
      <w:bodyDiv w:val="1"/>
      <w:marLeft w:val="0"/>
      <w:marRight w:val="0"/>
      <w:marTop w:val="0"/>
      <w:marBottom w:val="0"/>
      <w:divBdr>
        <w:top w:val="none" w:sz="0" w:space="0" w:color="auto"/>
        <w:left w:val="none" w:sz="0" w:space="0" w:color="auto"/>
        <w:bottom w:val="none" w:sz="0" w:space="0" w:color="auto"/>
        <w:right w:val="none" w:sz="0" w:space="0" w:color="auto"/>
      </w:divBdr>
    </w:div>
    <w:div w:id="1250308449">
      <w:bodyDiv w:val="1"/>
      <w:marLeft w:val="0"/>
      <w:marRight w:val="0"/>
      <w:marTop w:val="0"/>
      <w:marBottom w:val="0"/>
      <w:divBdr>
        <w:top w:val="none" w:sz="0" w:space="0" w:color="auto"/>
        <w:left w:val="none" w:sz="0" w:space="0" w:color="auto"/>
        <w:bottom w:val="none" w:sz="0" w:space="0" w:color="auto"/>
        <w:right w:val="none" w:sz="0" w:space="0" w:color="auto"/>
      </w:divBdr>
    </w:div>
    <w:div w:id="1550455635">
      <w:bodyDiv w:val="1"/>
      <w:marLeft w:val="0"/>
      <w:marRight w:val="0"/>
      <w:marTop w:val="0"/>
      <w:marBottom w:val="0"/>
      <w:divBdr>
        <w:top w:val="none" w:sz="0" w:space="0" w:color="auto"/>
        <w:left w:val="none" w:sz="0" w:space="0" w:color="auto"/>
        <w:bottom w:val="none" w:sz="0" w:space="0" w:color="auto"/>
        <w:right w:val="none" w:sz="0" w:space="0" w:color="auto"/>
      </w:divBdr>
    </w:div>
    <w:div w:id="1550996875">
      <w:bodyDiv w:val="1"/>
      <w:marLeft w:val="0"/>
      <w:marRight w:val="0"/>
      <w:marTop w:val="0"/>
      <w:marBottom w:val="0"/>
      <w:divBdr>
        <w:top w:val="none" w:sz="0" w:space="0" w:color="auto"/>
        <w:left w:val="none" w:sz="0" w:space="0" w:color="auto"/>
        <w:bottom w:val="none" w:sz="0" w:space="0" w:color="auto"/>
        <w:right w:val="none" w:sz="0" w:space="0" w:color="auto"/>
      </w:divBdr>
      <w:divsChild>
        <w:div w:id="425738384">
          <w:marLeft w:val="446"/>
          <w:marRight w:val="0"/>
          <w:marTop w:val="0"/>
          <w:marBottom w:val="0"/>
          <w:divBdr>
            <w:top w:val="none" w:sz="0" w:space="0" w:color="auto"/>
            <w:left w:val="none" w:sz="0" w:space="0" w:color="auto"/>
            <w:bottom w:val="none" w:sz="0" w:space="0" w:color="auto"/>
            <w:right w:val="none" w:sz="0" w:space="0" w:color="auto"/>
          </w:divBdr>
        </w:div>
        <w:div w:id="1051002363">
          <w:marLeft w:val="446"/>
          <w:marRight w:val="0"/>
          <w:marTop w:val="0"/>
          <w:marBottom w:val="0"/>
          <w:divBdr>
            <w:top w:val="none" w:sz="0" w:space="0" w:color="auto"/>
            <w:left w:val="none" w:sz="0" w:space="0" w:color="auto"/>
            <w:bottom w:val="none" w:sz="0" w:space="0" w:color="auto"/>
            <w:right w:val="none" w:sz="0" w:space="0" w:color="auto"/>
          </w:divBdr>
        </w:div>
        <w:div w:id="1716537269">
          <w:marLeft w:val="446"/>
          <w:marRight w:val="0"/>
          <w:marTop w:val="0"/>
          <w:marBottom w:val="0"/>
          <w:divBdr>
            <w:top w:val="none" w:sz="0" w:space="0" w:color="auto"/>
            <w:left w:val="none" w:sz="0" w:space="0" w:color="auto"/>
            <w:bottom w:val="none" w:sz="0" w:space="0" w:color="auto"/>
            <w:right w:val="none" w:sz="0" w:space="0" w:color="auto"/>
          </w:divBdr>
        </w:div>
        <w:div w:id="1806852816">
          <w:marLeft w:val="446"/>
          <w:marRight w:val="0"/>
          <w:marTop w:val="0"/>
          <w:marBottom w:val="0"/>
          <w:divBdr>
            <w:top w:val="none" w:sz="0" w:space="0" w:color="auto"/>
            <w:left w:val="none" w:sz="0" w:space="0" w:color="auto"/>
            <w:bottom w:val="none" w:sz="0" w:space="0" w:color="auto"/>
            <w:right w:val="none" w:sz="0" w:space="0" w:color="auto"/>
          </w:divBdr>
        </w:div>
      </w:divsChild>
    </w:div>
    <w:div w:id="1610315688">
      <w:bodyDiv w:val="1"/>
      <w:marLeft w:val="0"/>
      <w:marRight w:val="0"/>
      <w:marTop w:val="0"/>
      <w:marBottom w:val="0"/>
      <w:divBdr>
        <w:top w:val="none" w:sz="0" w:space="0" w:color="auto"/>
        <w:left w:val="none" w:sz="0" w:space="0" w:color="auto"/>
        <w:bottom w:val="none" w:sz="0" w:space="0" w:color="auto"/>
        <w:right w:val="none" w:sz="0" w:space="0" w:color="auto"/>
      </w:divBdr>
    </w:div>
    <w:div w:id="2018775588">
      <w:bodyDiv w:val="1"/>
      <w:marLeft w:val="0"/>
      <w:marRight w:val="0"/>
      <w:marTop w:val="0"/>
      <w:marBottom w:val="0"/>
      <w:divBdr>
        <w:top w:val="none" w:sz="0" w:space="0" w:color="auto"/>
        <w:left w:val="none" w:sz="0" w:space="0" w:color="auto"/>
        <w:bottom w:val="none" w:sz="0" w:space="0" w:color="auto"/>
        <w:right w:val="none" w:sz="0" w:space="0" w:color="auto"/>
      </w:divBdr>
    </w:div>
    <w:div w:id="2020237157">
      <w:bodyDiv w:val="1"/>
      <w:marLeft w:val="0"/>
      <w:marRight w:val="0"/>
      <w:marTop w:val="0"/>
      <w:marBottom w:val="0"/>
      <w:divBdr>
        <w:top w:val="none" w:sz="0" w:space="0" w:color="auto"/>
        <w:left w:val="none" w:sz="0" w:space="0" w:color="auto"/>
        <w:bottom w:val="none" w:sz="0" w:space="0" w:color="auto"/>
        <w:right w:val="none" w:sz="0" w:space="0" w:color="auto"/>
      </w:divBdr>
    </w:div>
    <w:div w:id="2087649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6</Pages>
  <Words>1124</Words>
  <Characters>6411</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1</vt:lpstr>
    </vt:vector>
  </TitlesOfParts>
  <Company>AS</Company>
  <LinksUpToDate>false</LinksUpToDate>
  <CharactersWithSpaces>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AS</dc:creator>
  <cp:keywords/>
  <cp:lastModifiedBy>Selim BUDAN</cp:lastModifiedBy>
  <cp:revision>18</cp:revision>
  <cp:lastPrinted>2024-06-22T13:36:00Z</cp:lastPrinted>
  <dcterms:created xsi:type="dcterms:W3CDTF">2024-08-01T08:35:00Z</dcterms:created>
  <dcterms:modified xsi:type="dcterms:W3CDTF">2025-05-29T10:57:00Z</dcterms:modified>
</cp:coreProperties>
</file>