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EEE2E" w14:textId="64C9E3F3" w:rsidR="006250FA" w:rsidRDefault="004B5165" w:rsidP="004B5165">
      <w:pPr>
        <w:pStyle w:val="ListeParagraf"/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8D2A49" w:rsidRPr="006250FA">
        <w:rPr>
          <w:rFonts w:ascii="Times New Roman" w:hAnsi="Times New Roman" w:cs="Times New Roman"/>
          <w:b/>
          <w:sz w:val="24"/>
        </w:rPr>
        <w:t>AMAÇ</w:t>
      </w:r>
    </w:p>
    <w:p w14:paraId="2AF129F6" w14:textId="77777777" w:rsidR="00A1525B" w:rsidRDefault="00A1525B" w:rsidP="00067A7C">
      <w:pPr>
        <w:pStyle w:val="ListeParagraf"/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</w:p>
    <w:p w14:paraId="544445C8" w14:textId="663218E0" w:rsidR="004B5165" w:rsidRDefault="008D2A49" w:rsidP="00067A7C">
      <w:pPr>
        <w:pStyle w:val="ListeParagraf"/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6250FA">
        <w:rPr>
          <w:rFonts w:ascii="Times New Roman" w:hAnsi="Times New Roman" w:cs="Times New Roman"/>
          <w:sz w:val="24"/>
        </w:rPr>
        <w:t xml:space="preserve">Bu prosedürün amacı, </w:t>
      </w:r>
      <w:r w:rsidR="006B1EAF" w:rsidRPr="006250FA">
        <w:rPr>
          <w:rFonts w:ascii="Times New Roman" w:hAnsi="Times New Roman" w:cs="Times New Roman"/>
          <w:sz w:val="24"/>
        </w:rPr>
        <w:t xml:space="preserve">TS EN </w:t>
      </w:r>
      <w:r w:rsidRPr="006250FA">
        <w:rPr>
          <w:rFonts w:ascii="Times New Roman" w:hAnsi="Times New Roman" w:cs="Times New Roman"/>
          <w:sz w:val="24"/>
        </w:rPr>
        <w:t>ISO 9001</w:t>
      </w:r>
      <w:r w:rsidR="004D66D7" w:rsidRPr="006250FA">
        <w:rPr>
          <w:rFonts w:ascii="Times New Roman" w:hAnsi="Times New Roman" w:cs="Times New Roman"/>
          <w:sz w:val="24"/>
        </w:rPr>
        <w:t xml:space="preserve"> </w:t>
      </w:r>
      <w:r w:rsidRPr="006250FA">
        <w:rPr>
          <w:rFonts w:ascii="Times New Roman" w:hAnsi="Times New Roman" w:cs="Times New Roman"/>
          <w:sz w:val="24"/>
        </w:rPr>
        <w:t>standar</w:t>
      </w:r>
      <w:r w:rsidR="004D66D7" w:rsidRPr="006250FA">
        <w:rPr>
          <w:rFonts w:ascii="Times New Roman" w:hAnsi="Times New Roman" w:cs="Times New Roman"/>
          <w:sz w:val="24"/>
        </w:rPr>
        <w:t>dı</w:t>
      </w:r>
      <w:r w:rsidR="006E1625" w:rsidRPr="006250FA">
        <w:rPr>
          <w:rFonts w:ascii="Times New Roman" w:hAnsi="Times New Roman" w:cs="Times New Roman"/>
          <w:sz w:val="24"/>
        </w:rPr>
        <w:t xml:space="preserve"> kapsamında belirlenmesi istenen yönetimsel risk ve fırsatları</w:t>
      </w:r>
      <w:r w:rsidR="00F459D7" w:rsidRPr="006250FA">
        <w:rPr>
          <w:rFonts w:ascii="Times New Roman" w:hAnsi="Times New Roman" w:cs="Times New Roman"/>
          <w:sz w:val="24"/>
        </w:rPr>
        <w:t xml:space="preserve"> </w:t>
      </w:r>
      <w:r w:rsidR="006E1625" w:rsidRPr="006250FA">
        <w:rPr>
          <w:rFonts w:ascii="Times New Roman" w:hAnsi="Times New Roman" w:cs="Times New Roman"/>
          <w:sz w:val="24"/>
        </w:rPr>
        <w:t>belirle</w:t>
      </w:r>
      <w:r w:rsidR="00F459D7" w:rsidRPr="006250FA">
        <w:rPr>
          <w:rFonts w:ascii="Times New Roman" w:hAnsi="Times New Roman" w:cs="Times New Roman"/>
          <w:sz w:val="24"/>
        </w:rPr>
        <w:t>mek</w:t>
      </w:r>
      <w:r w:rsidR="00CE51BD" w:rsidRPr="006250FA">
        <w:rPr>
          <w:rFonts w:ascii="Times New Roman" w:hAnsi="Times New Roman" w:cs="Times New Roman"/>
          <w:sz w:val="24"/>
        </w:rPr>
        <w:t xml:space="preserve"> </w:t>
      </w:r>
      <w:r w:rsidR="006E1625" w:rsidRPr="006250FA">
        <w:rPr>
          <w:rFonts w:ascii="Times New Roman" w:hAnsi="Times New Roman" w:cs="Times New Roman"/>
          <w:sz w:val="24"/>
        </w:rPr>
        <w:t>ve değerlendir</w:t>
      </w:r>
      <w:r w:rsidR="00F459D7" w:rsidRPr="006250FA">
        <w:rPr>
          <w:rFonts w:ascii="Times New Roman" w:hAnsi="Times New Roman" w:cs="Times New Roman"/>
          <w:sz w:val="24"/>
        </w:rPr>
        <w:t>mektir.</w:t>
      </w:r>
    </w:p>
    <w:p w14:paraId="5A35F926" w14:textId="77777777" w:rsidR="004B5165" w:rsidRDefault="004B5165" w:rsidP="004B5165">
      <w:pPr>
        <w:pStyle w:val="ListeParagraf"/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</w:rPr>
      </w:pPr>
    </w:p>
    <w:p w14:paraId="63A40B6E" w14:textId="00E37B04" w:rsidR="008D2A49" w:rsidRDefault="008D2A49" w:rsidP="004B5165">
      <w:pPr>
        <w:pStyle w:val="ListeParagraf"/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2.KAPSAM</w:t>
      </w:r>
    </w:p>
    <w:p w14:paraId="31F30838" w14:textId="77777777" w:rsidR="00A1525B" w:rsidRPr="004B5165" w:rsidRDefault="00A1525B" w:rsidP="004B5165">
      <w:pPr>
        <w:pStyle w:val="ListeParagraf"/>
        <w:spacing w:after="0" w:line="240" w:lineRule="auto"/>
        <w:ind w:left="-709" w:right="-709"/>
        <w:jc w:val="both"/>
        <w:rPr>
          <w:rFonts w:ascii="Times New Roman" w:hAnsi="Times New Roman" w:cs="Times New Roman"/>
          <w:sz w:val="24"/>
        </w:rPr>
      </w:pPr>
    </w:p>
    <w:p w14:paraId="275778FE" w14:textId="77777777" w:rsidR="004B5165" w:rsidRDefault="004214B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Kurumumuzda</w:t>
      </w:r>
      <w:r w:rsidR="008D2A49" w:rsidRPr="004B10A1">
        <w:rPr>
          <w:rFonts w:ascii="Times New Roman" w:hAnsi="Times New Roman" w:cs="Times New Roman"/>
          <w:sz w:val="24"/>
        </w:rPr>
        <w:t xml:space="preserve"> bulunan tüm </w:t>
      </w:r>
      <w:r w:rsidR="00F459D7" w:rsidRPr="004B10A1">
        <w:rPr>
          <w:rFonts w:ascii="Times New Roman" w:hAnsi="Times New Roman" w:cs="Times New Roman"/>
          <w:sz w:val="24"/>
        </w:rPr>
        <w:t xml:space="preserve">faaliyetleri kapsar. </w:t>
      </w:r>
      <w:r w:rsidR="008D2A49" w:rsidRPr="004B10A1">
        <w:rPr>
          <w:rFonts w:ascii="Times New Roman" w:hAnsi="Times New Roman" w:cs="Times New Roman"/>
          <w:sz w:val="24"/>
        </w:rPr>
        <w:t xml:space="preserve"> </w:t>
      </w:r>
    </w:p>
    <w:p w14:paraId="61C96FAE" w14:textId="77777777" w:rsidR="0070773F" w:rsidRDefault="0070773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</w:p>
    <w:p w14:paraId="07CE4406" w14:textId="0C833308" w:rsidR="008D2A49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3.TANIMLAR</w:t>
      </w:r>
    </w:p>
    <w:p w14:paraId="20496392" w14:textId="77777777" w:rsidR="00A1525B" w:rsidRPr="004B5165" w:rsidRDefault="00A1525B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sz w:val="24"/>
        </w:rPr>
      </w:pPr>
    </w:p>
    <w:p w14:paraId="0F145D8B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Risk:</w:t>
      </w:r>
      <w:r w:rsidRPr="004B10A1">
        <w:rPr>
          <w:rFonts w:ascii="Times New Roman" w:hAnsi="Times New Roman" w:cs="Times New Roman"/>
          <w:sz w:val="24"/>
        </w:rPr>
        <w:t xml:space="preserve"> Belirsizliğin etkisi.</w:t>
      </w:r>
    </w:p>
    <w:p w14:paraId="153B1FE1" w14:textId="53E02EE3" w:rsidR="00A1525B" w:rsidRDefault="008D2A49" w:rsidP="00A1525B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Risk ve Fırsat:</w:t>
      </w:r>
      <w:r w:rsidRPr="004B10A1">
        <w:rPr>
          <w:rFonts w:ascii="Times New Roman" w:hAnsi="Times New Roman" w:cs="Times New Roman"/>
          <w:sz w:val="24"/>
        </w:rPr>
        <w:t xml:space="preserve"> Olası olumsuz etkiler (</w:t>
      </w:r>
      <w:r w:rsidR="00B71B5C">
        <w:rPr>
          <w:rFonts w:ascii="Times New Roman" w:hAnsi="Times New Roman" w:cs="Times New Roman"/>
          <w:sz w:val="24"/>
        </w:rPr>
        <w:t>risk</w:t>
      </w:r>
      <w:r w:rsidRPr="004B10A1">
        <w:rPr>
          <w:rFonts w:ascii="Times New Roman" w:hAnsi="Times New Roman" w:cs="Times New Roman"/>
          <w:sz w:val="24"/>
        </w:rPr>
        <w:t>) ve olası olumlu etkiler (</w:t>
      </w:r>
      <w:r w:rsidR="00B71B5C">
        <w:rPr>
          <w:rFonts w:ascii="Times New Roman" w:hAnsi="Times New Roman" w:cs="Times New Roman"/>
          <w:sz w:val="24"/>
        </w:rPr>
        <w:t>fırsat</w:t>
      </w:r>
      <w:r w:rsidRPr="004B10A1">
        <w:rPr>
          <w:rFonts w:ascii="Times New Roman" w:hAnsi="Times New Roman" w:cs="Times New Roman"/>
          <w:sz w:val="24"/>
        </w:rPr>
        <w:t>).</w:t>
      </w:r>
    </w:p>
    <w:p w14:paraId="5A73ACA7" w14:textId="77777777" w:rsidR="00A1525B" w:rsidRDefault="00A1525B" w:rsidP="00A1525B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</w:p>
    <w:p w14:paraId="14F2FA61" w14:textId="135235A1" w:rsidR="00A1525B" w:rsidRPr="00A1525B" w:rsidRDefault="00A1525B" w:rsidP="00A1525B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b/>
          <w:sz w:val="24"/>
        </w:rPr>
      </w:pPr>
      <w:r w:rsidRPr="00A1525B">
        <w:rPr>
          <w:b/>
        </w:rPr>
        <w:t>OLASILIK</w:t>
      </w:r>
    </w:p>
    <w:p w14:paraId="487C29C3" w14:textId="77777777" w:rsidR="00A1525B" w:rsidRPr="006D288D" w:rsidRDefault="00A1525B" w:rsidP="00A1525B">
      <w:pPr>
        <w:pStyle w:val="AralkYok"/>
      </w:pPr>
      <w:r w:rsidRPr="006D288D">
        <w:t>0,2: Sadece teorik olarak mümkün</w:t>
      </w:r>
    </w:p>
    <w:p w14:paraId="5E5B0577" w14:textId="77777777" w:rsidR="00A1525B" w:rsidRPr="006D288D" w:rsidRDefault="00A1525B" w:rsidP="00A1525B">
      <w:pPr>
        <w:pStyle w:val="AralkYok"/>
      </w:pPr>
      <w:r w:rsidRPr="006D288D">
        <w:t>0,5: Beklenmez ama mümkün</w:t>
      </w:r>
    </w:p>
    <w:p w14:paraId="64ED8816" w14:textId="77777777" w:rsidR="00A1525B" w:rsidRPr="006D288D" w:rsidRDefault="00A1525B" w:rsidP="00A1525B">
      <w:pPr>
        <w:pStyle w:val="AralkYok"/>
      </w:pPr>
      <w:r w:rsidRPr="006D288D">
        <w:t>1: Nadir ama mümkün</w:t>
      </w:r>
    </w:p>
    <w:p w14:paraId="3EABEED6" w14:textId="64F655AA" w:rsidR="00A1525B" w:rsidRDefault="00A1525B" w:rsidP="00A1525B">
      <w:pPr>
        <w:pStyle w:val="AralkYok"/>
      </w:pPr>
      <w:r w:rsidRPr="006D288D">
        <w:t>3: Olası</w:t>
      </w:r>
    </w:p>
    <w:p w14:paraId="37871200" w14:textId="50D1951C" w:rsidR="00A1525B" w:rsidRPr="00A1525B" w:rsidRDefault="00A1525B" w:rsidP="00A1525B">
      <w:pPr>
        <w:pStyle w:val="AralkYok"/>
        <w:rPr>
          <w:b/>
        </w:rPr>
      </w:pPr>
      <w:r w:rsidRPr="00A1525B">
        <w:rPr>
          <w:b/>
        </w:rPr>
        <w:t>ZARAR</w:t>
      </w:r>
    </w:p>
    <w:p w14:paraId="53CA6663" w14:textId="77777777" w:rsidR="00A1525B" w:rsidRPr="006D288D" w:rsidRDefault="00A1525B" w:rsidP="00A1525B">
      <w:pPr>
        <w:pStyle w:val="AralkYok"/>
      </w:pPr>
      <w:r w:rsidRPr="006D288D">
        <w:t>10: Zaman, maliyet ve kalite yönünden olumsuzluk</w:t>
      </w:r>
    </w:p>
    <w:p w14:paraId="16C6BC62" w14:textId="77777777" w:rsidR="00A1525B" w:rsidRPr="006D288D" w:rsidRDefault="00A1525B" w:rsidP="00A1525B">
      <w:pPr>
        <w:pStyle w:val="AralkYok"/>
      </w:pPr>
      <w:r w:rsidRPr="006D288D">
        <w:t>15: Mal ve hizmet kaybı</w:t>
      </w:r>
    </w:p>
    <w:p w14:paraId="6135BBF7" w14:textId="4E1693A4" w:rsidR="00A1525B" w:rsidRDefault="00A1525B" w:rsidP="00A1525B">
      <w:pPr>
        <w:pStyle w:val="AralkYok"/>
      </w:pPr>
      <w:r w:rsidRPr="006D288D">
        <w:t>30: Vatandaş şikayetlerinin artması</w:t>
      </w:r>
    </w:p>
    <w:p w14:paraId="33D0D42C" w14:textId="538F15EC" w:rsidR="00A1525B" w:rsidRPr="00A1525B" w:rsidRDefault="00A1525B" w:rsidP="00A1525B">
      <w:pPr>
        <w:pStyle w:val="AralkYok"/>
        <w:rPr>
          <w:b/>
        </w:rPr>
      </w:pPr>
      <w:r w:rsidRPr="00A1525B">
        <w:rPr>
          <w:b/>
        </w:rPr>
        <w:t>SIKLIK</w:t>
      </w:r>
    </w:p>
    <w:p w14:paraId="6D686436" w14:textId="77777777" w:rsidR="00A1525B" w:rsidRPr="006D288D" w:rsidRDefault="00A1525B" w:rsidP="00A1525B">
      <w:pPr>
        <w:pStyle w:val="AralkYok"/>
      </w:pPr>
      <w:r w:rsidRPr="006D288D">
        <w:t>0,5: Çok seyrek (yılda bir veya daha az)</w:t>
      </w:r>
    </w:p>
    <w:p w14:paraId="58D96FB7" w14:textId="77777777" w:rsidR="00A1525B" w:rsidRPr="006D288D" w:rsidRDefault="00A1525B" w:rsidP="00A1525B">
      <w:pPr>
        <w:pStyle w:val="AralkYok"/>
      </w:pPr>
      <w:r w:rsidRPr="006D288D">
        <w:t>1: Seyrek (yılda birkaç defa)</w:t>
      </w:r>
    </w:p>
    <w:p w14:paraId="289FA250" w14:textId="77777777" w:rsidR="00A1525B" w:rsidRPr="006D288D" w:rsidRDefault="00A1525B" w:rsidP="00A1525B">
      <w:pPr>
        <w:pStyle w:val="AralkYok"/>
      </w:pPr>
      <w:r w:rsidRPr="006D288D">
        <w:t>2: Sık değil (ayda bir veya birkaç defa)</w:t>
      </w:r>
    </w:p>
    <w:p w14:paraId="0F22A0F2" w14:textId="77777777" w:rsidR="00A1525B" w:rsidRPr="006D288D" w:rsidRDefault="00A1525B" w:rsidP="00A1525B">
      <w:pPr>
        <w:pStyle w:val="AralkYok"/>
      </w:pPr>
      <w:r w:rsidRPr="006D288D">
        <w:t>3: Arada sırada (haftada bir veya birkaç defa)</w:t>
      </w:r>
    </w:p>
    <w:p w14:paraId="27BA5EBA" w14:textId="2DB44973" w:rsidR="00A1525B" w:rsidRDefault="00A1525B" w:rsidP="00A1525B">
      <w:pPr>
        <w:pStyle w:val="AralkYok"/>
      </w:pPr>
      <w:r w:rsidRPr="006D288D">
        <w:t>6: Sık (günde bir veya birkaç defa)</w:t>
      </w:r>
    </w:p>
    <w:p w14:paraId="0D1B886C" w14:textId="77777777" w:rsidR="00A1525B" w:rsidRPr="00A1525B" w:rsidRDefault="00A1525B" w:rsidP="00A1525B">
      <w:pPr>
        <w:pStyle w:val="AralkYok"/>
        <w:rPr>
          <w:b/>
        </w:rPr>
      </w:pPr>
      <w:r w:rsidRPr="00A1525B">
        <w:rPr>
          <w:b/>
        </w:rPr>
        <w:t>RİSK DERECESİ</w:t>
      </w:r>
    </w:p>
    <w:p w14:paraId="744D59B1" w14:textId="77777777" w:rsidR="00A1525B" w:rsidRPr="006D288D" w:rsidRDefault="00A1525B" w:rsidP="00A1525B">
      <w:pPr>
        <w:pStyle w:val="AralkYok"/>
      </w:pPr>
      <w:r w:rsidRPr="006D288D">
        <w:t>1: Herhangi bir aktivite gerekmiyor, mevcut talimatlar uygulanır.</w:t>
      </w:r>
    </w:p>
    <w:p w14:paraId="5676DFEC" w14:textId="77777777" w:rsidR="00A1525B" w:rsidRPr="006D288D" w:rsidRDefault="00A1525B" w:rsidP="00A1525B">
      <w:pPr>
        <w:pStyle w:val="AralkYok"/>
      </w:pPr>
      <w:r w:rsidRPr="006D288D">
        <w:t>2: Asgari kontrol önlemi uygulanabilir, dikkat gerekli.</w:t>
      </w:r>
    </w:p>
    <w:p w14:paraId="0CEF8862" w14:textId="4BB358C2" w:rsidR="00A1525B" w:rsidRDefault="00A1525B" w:rsidP="00A1525B">
      <w:pPr>
        <w:pStyle w:val="AralkYok"/>
      </w:pPr>
      <w:r w:rsidRPr="006D288D">
        <w:t>3: Takip gerekli, riski azaltacak önlemler alınmalı, aksiyon planı oluşturulmalı.</w:t>
      </w:r>
    </w:p>
    <w:p w14:paraId="21B08FEE" w14:textId="77777777" w:rsidR="00A1525B" w:rsidRPr="00A1525B" w:rsidRDefault="00A1525B" w:rsidP="00A1525B">
      <w:pPr>
        <w:pStyle w:val="AralkYok"/>
        <w:rPr>
          <w:b/>
        </w:rPr>
      </w:pPr>
      <w:r w:rsidRPr="00A1525B">
        <w:rPr>
          <w:b/>
        </w:rPr>
        <w:t>RİSK DURUMU</w:t>
      </w:r>
    </w:p>
    <w:p w14:paraId="702A4BF3" w14:textId="7A77E305" w:rsidR="00A1525B" w:rsidRDefault="00A1525B" w:rsidP="00A1525B">
      <w:pPr>
        <w:pStyle w:val="AralkYok"/>
      </w:pPr>
      <w:r w:rsidRPr="00A64AD8">
        <w:t>Katlanılabilir Risk: Ek kontrollere ihtiyaç yok</w:t>
      </w:r>
      <w:r>
        <w:t xml:space="preserve">. </w:t>
      </w:r>
      <w:r w:rsidRPr="00A64AD8">
        <w:t>Orta Risk</w:t>
      </w:r>
      <w:r>
        <w:t xml:space="preserve">: Riski azaltma çabaları zamana yayılmalı. </w:t>
      </w:r>
      <w:r w:rsidRPr="00A64AD8">
        <w:t>Önemli Risk</w:t>
      </w:r>
      <w:r>
        <w:t>: Risk düşürülene kadar geçici önlemler alınmalı ve faaliyetin devamına karar verilmeli.</w:t>
      </w:r>
    </w:p>
    <w:p w14:paraId="644D2F4D" w14:textId="77777777" w:rsidR="00A1525B" w:rsidRPr="00A1525B" w:rsidRDefault="00A1525B" w:rsidP="00A1525B">
      <w:pPr>
        <w:pStyle w:val="AralkYok"/>
      </w:pPr>
    </w:p>
    <w:p w14:paraId="34C23E9A" w14:textId="77777777" w:rsidR="006250FA" w:rsidRPr="004B10A1" w:rsidRDefault="006250FA" w:rsidP="004B5165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</w:rPr>
      </w:pPr>
    </w:p>
    <w:p w14:paraId="1AE86ADF" w14:textId="088D8E29" w:rsidR="008D2A49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4.İLGİLİ DOKÜMANLAR</w:t>
      </w:r>
    </w:p>
    <w:p w14:paraId="39936262" w14:textId="77777777" w:rsidR="00A1525B" w:rsidRPr="004B10A1" w:rsidRDefault="00A1525B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</w:p>
    <w:p w14:paraId="6158A714" w14:textId="77777777" w:rsidR="00F459D7" w:rsidRPr="004B10A1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Kuruluş Bağlam Formu</w:t>
      </w:r>
    </w:p>
    <w:p w14:paraId="210EA1B4" w14:textId="0184739D" w:rsidR="00F459D7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SWOT Analiz Formu </w:t>
      </w:r>
    </w:p>
    <w:p w14:paraId="5153F214" w14:textId="5403BF84" w:rsidR="00EA06AF" w:rsidRDefault="00EA06A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Erzurum Valiliği Risk Analiz Tablosu</w:t>
      </w:r>
    </w:p>
    <w:p w14:paraId="7D529924" w14:textId="001C79D0" w:rsidR="00A1525B" w:rsidRDefault="00A1525B" w:rsidP="00A1525B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</w:rPr>
      </w:pPr>
    </w:p>
    <w:p w14:paraId="5F79D60F" w14:textId="6015F1D0" w:rsidR="00A1525B" w:rsidRDefault="00A1525B" w:rsidP="00A1525B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</w:rPr>
      </w:pPr>
    </w:p>
    <w:p w14:paraId="44EAA429" w14:textId="77777777" w:rsidR="00A1525B" w:rsidRPr="004B10A1" w:rsidRDefault="00A1525B" w:rsidP="00A1525B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</w:rPr>
      </w:pPr>
    </w:p>
    <w:p w14:paraId="3F8C97E3" w14:textId="78A88C70" w:rsidR="008D2A49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lastRenderedPageBreak/>
        <w:t>5.SORUMLULUK</w:t>
      </w:r>
    </w:p>
    <w:p w14:paraId="752092D4" w14:textId="77777777" w:rsidR="00A1525B" w:rsidRPr="004B10A1" w:rsidRDefault="00A1525B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</w:p>
    <w:p w14:paraId="0FABA839" w14:textId="40CCE884" w:rsidR="008D2A49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Bu prosedürün uygulanmasından; </w:t>
      </w:r>
      <w:r w:rsidR="00F459D7" w:rsidRPr="004B10A1">
        <w:rPr>
          <w:rFonts w:ascii="Times New Roman" w:hAnsi="Times New Roman" w:cs="Times New Roman"/>
          <w:sz w:val="24"/>
        </w:rPr>
        <w:t>Üst Yönetim</w:t>
      </w:r>
      <w:r w:rsidRPr="004B10A1">
        <w:rPr>
          <w:rFonts w:ascii="Times New Roman" w:hAnsi="Times New Roman" w:cs="Times New Roman"/>
          <w:sz w:val="24"/>
        </w:rPr>
        <w:t xml:space="preserve">, </w:t>
      </w:r>
      <w:r w:rsidR="004D66D7">
        <w:rPr>
          <w:rFonts w:ascii="Times New Roman" w:hAnsi="Times New Roman" w:cs="Times New Roman"/>
          <w:sz w:val="24"/>
        </w:rPr>
        <w:t>Valilik Kalite</w:t>
      </w:r>
      <w:r w:rsidR="00EA06AF">
        <w:rPr>
          <w:rFonts w:ascii="Times New Roman" w:hAnsi="Times New Roman" w:cs="Times New Roman"/>
          <w:sz w:val="24"/>
        </w:rPr>
        <w:t>li</w:t>
      </w:r>
      <w:r w:rsidR="004D66D7">
        <w:rPr>
          <w:rFonts w:ascii="Times New Roman" w:hAnsi="Times New Roman" w:cs="Times New Roman"/>
          <w:sz w:val="24"/>
        </w:rPr>
        <w:t xml:space="preserve"> </w:t>
      </w:r>
      <w:r w:rsidRPr="004B10A1">
        <w:rPr>
          <w:rFonts w:ascii="Times New Roman" w:hAnsi="Times New Roman" w:cs="Times New Roman"/>
          <w:sz w:val="24"/>
        </w:rPr>
        <w:t>Yönetim Sistem</w:t>
      </w:r>
      <w:r w:rsidR="00CE51BD" w:rsidRPr="004B10A1">
        <w:rPr>
          <w:rFonts w:ascii="Times New Roman" w:hAnsi="Times New Roman" w:cs="Times New Roman"/>
          <w:sz w:val="24"/>
        </w:rPr>
        <w:t>i Sorumlusu</w:t>
      </w:r>
      <w:r w:rsidR="00EA06AF">
        <w:rPr>
          <w:rFonts w:ascii="Times New Roman" w:hAnsi="Times New Roman" w:cs="Times New Roman"/>
          <w:sz w:val="24"/>
        </w:rPr>
        <w:t>, Kaliteli Yönetim Sistemi Temsilcisi</w:t>
      </w:r>
      <w:r w:rsidR="00CE51BD" w:rsidRPr="004B10A1">
        <w:rPr>
          <w:rFonts w:ascii="Times New Roman" w:hAnsi="Times New Roman" w:cs="Times New Roman"/>
          <w:sz w:val="24"/>
        </w:rPr>
        <w:t xml:space="preserve"> ve/veya prosedürde </w:t>
      </w:r>
      <w:r w:rsidRPr="004B10A1">
        <w:rPr>
          <w:rFonts w:ascii="Times New Roman" w:hAnsi="Times New Roman" w:cs="Times New Roman"/>
          <w:sz w:val="24"/>
        </w:rPr>
        <w:t>kendisinde sorumluluk verilen birimler /</w:t>
      </w:r>
      <w:r w:rsidR="00EA06AF">
        <w:rPr>
          <w:rFonts w:ascii="Times New Roman" w:hAnsi="Times New Roman" w:cs="Times New Roman"/>
          <w:sz w:val="24"/>
        </w:rPr>
        <w:t xml:space="preserve"> personeller</w:t>
      </w:r>
      <w:r w:rsidRPr="004B10A1">
        <w:rPr>
          <w:rFonts w:ascii="Times New Roman" w:hAnsi="Times New Roman" w:cs="Times New Roman"/>
          <w:sz w:val="24"/>
        </w:rPr>
        <w:t xml:space="preserve"> sorumludur.</w:t>
      </w:r>
    </w:p>
    <w:p w14:paraId="4761547E" w14:textId="77777777" w:rsidR="006250FA" w:rsidRPr="004B10A1" w:rsidRDefault="006250FA" w:rsidP="004B5165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</w:rPr>
      </w:pPr>
    </w:p>
    <w:p w14:paraId="7BF3520B" w14:textId="7DADCFD0" w:rsidR="008D2A49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6.UYGULAMA</w:t>
      </w:r>
    </w:p>
    <w:p w14:paraId="100A680F" w14:textId="77777777" w:rsidR="00A1525B" w:rsidRPr="004B10A1" w:rsidRDefault="00A1525B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409F5BE5" w14:textId="77777777" w:rsidR="00F459D7" w:rsidRPr="004B10A1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Kurumumuzda </w:t>
      </w:r>
      <w:r w:rsidR="008D2A49" w:rsidRPr="004B10A1">
        <w:rPr>
          <w:rFonts w:ascii="Times New Roman" w:hAnsi="Times New Roman" w:cs="Times New Roman"/>
          <w:sz w:val="24"/>
        </w:rPr>
        <w:t xml:space="preserve">risk, tehdit ve fırsatların belirlenmesi ve karşılanması için </w:t>
      </w:r>
    </w:p>
    <w:p w14:paraId="3C95293F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a) İç hususları,</w:t>
      </w:r>
    </w:p>
    <w:p w14:paraId="415C338C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b) Dış </w:t>
      </w:r>
      <w:r w:rsidR="00F459D7" w:rsidRPr="004B10A1">
        <w:rPr>
          <w:rFonts w:ascii="Times New Roman" w:hAnsi="Times New Roman" w:cs="Times New Roman"/>
          <w:sz w:val="24"/>
        </w:rPr>
        <w:t>hususları</w:t>
      </w:r>
      <w:r w:rsidRPr="004B10A1">
        <w:rPr>
          <w:rFonts w:ascii="Times New Roman" w:hAnsi="Times New Roman" w:cs="Times New Roman"/>
          <w:sz w:val="24"/>
        </w:rPr>
        <w:t>,</w:t>
      </w:r>
    </w:p>
    <w:p w14:paraId="09325DA6" w14:textId="77777777" w:rsidR="003C53DE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c) </w:t>
      </w:r>
      <w:r w:rsidR="00090ED5" w:rsidRPr="004B10A1">
        <w:rPr>
          <w:rFonts w:ascii="Times New Roman" w:hAnsi="Times New Roman" w:cs="Times New Roman"/>
          <w:sz w:val="24"/>
        </w:rPr>
        <w:t>Y</w:t>
      </w:r>
      <w:r w:rsidRPr="004B10A1">
        <w:rPr>
          <w:rFonts w:ascii="Times New Roman" w:hAnsi="Times New Roman" w:cs="Times New Roman"/>
          <w:sz w:val="24"/>
        </w:rPr>
        <w:t xml:space="preserve">önetim sisteminin kapsamı ve bağlamı, </w:t>
      </w:r>
      <w:r w:rsidR="003C53DE" w:rsidRPr="004B10A1">
        <w:rPr>
          <w:rFonts w:ascii="Times New Roman" w:hAnsi="Times New Roman" w:cs="Times New Roman"/>
          <w:sz w:val="24"/>
        </w:rPr>
        <w:t xml:space="preserve">tehlike tanımlamaları </w:t>
      </w:r>
    </w:p>
    <w:p w14:paraId="6C3F7056" w14:textId="77777777" w:rsidR="003C53DE" w:rsidRPr="004B10A1" w:rsidRDefault="003C53DE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d) U</w:t>
      </w:r>
      <w:r w:rsidR="008D2A49" w:rsidRPr="004B10A1">
        <w:rPr>
          <w:rFonts w:ascii="Times New Roman" w:hAnsi="Times New Roman" w:cs="Times New Roman"/>
          <w:sz w:val="24"/>
        </w:rPr>
        <w:t>ygunluk yükümlülükleri ile diğer hususlar ve şartlar</w:t>
      </w:r>
      <w:r w:rsidRPr="004B10A1">
        <w:rPr>
          <w:rFonts w:ascii="Times New Roman" w:hAnsi="Times New Roman" w:cs="Times New Roman"/>
          <w:sz w:val="24"/>
        </w:rPr>
        <w:t xml:space="preserve"> esas alınmaktadır.</w:t>
      </w:r>
      <w:r w:rsidR="008D2A49" w:rsidRPr="004B10A1">
        <w:rPr>
          <w:rFonts w:ascii="Times New Roman" w:hAnsi="Times New Roman" w:cs="Times New Roman"/>
          <w:sz w:val="24"/>
        </w:rPr>
        <w:t xml:space="preserve"> </w:t>
      </w:r>
    </w:p>
    <w:p w14:paraId="58C57493" w14:textId="53C6DA40" w:rsidR="008D2A49" w:rsidRDefault="003C53DE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Kurumumuzda</w:t>
      </w:r>
      <w:r w:rsidR="008D2A49" w:rsidRPr="004B10A1">
        <w:rPr>
          <w:rFonts w:ascii="Times New Roman" w:hAnsi="Times New Roman" w:cs="Times New Roman"/>
          <w:sz w:val="24"/>
        </w:rPr>
        <w:t>,</w:t>
      </w:r>
      <w:r w:rsidR="00CE51BD" w:rsidRPr="004B10A1">
        <w:rPr>
          <w:rFonts w:ascii="Times New Roman" w:hAnsi="Times New Roman" w:cs="Times New Roman"/>
          <w:sz w:val="24"/>
        </w:rPr>
        <w:t xml:space="preserve"> </w:t>
      </w:r>
      <w:r w:rsidR="00C11423">
        <w:rPr>
          <w:rFonts w:ascii="Times New Roman" w:hAnsi="Times New Roman" w:cs="Times New Roman"/>
          <w:sz w:val="24"/>
        </w:rPr>
        <w:t xml:space="preserve">Kalite </w:t>
      </w:r>
      <w:r w:rsidRPr="004B10A1">
        <w:rPr>
          <w:rFonts w:ascii="Times New Roman" w:hAnsi="Times New Roman" w:cs="Times New Roman"/>
          <w:sz w:val="24"/>
        </w:rPr>
        <w:t>Yönetim Sistemi kapsamında, güvenli çalışma ortamlarında sağlığı ve çevreyi koruyarak hi</w:t>
      </w:r>
      <w:r w:rsidR="00CE51BD" w:rsidRPr="004B10A1">
        <w:rPr>
          <w:rFonts w:ascii="Times New Roman" w:hAnsi="Times New Roman" w:cs="Times New Roman"/>
          <w:sz w:val="24"/>
        </w:rPr>
        <w:t>z</w:t>
      </w:r>
      <w:r w:rsidRPr="004B10A1">
        <w:rPr>
          <w:rFonts w:ascii="Times New Roman" w:hAnsi="Times New Roman" w:cs="Times New Roman"/>
          <w:sz w:val="24"/>
        </w:rPr>
        <w:t>metlerimizi gerçekleştirmek için riskler değerlendirilir</w:t>
      </w:r>
      <w:r w:rsidR="00E422F3">
        <w:rPr>
          <w:rFonts w:ascii="Times New Roman" w:hAnsi="Times New Roman" w:cs="Times New Roman"/>
          <w:sz w:val="24"/>
        </w:rPr>
        <w:t>.</w:t>
      </w:r>
      <w:r w:rsidR="008D2A49" w:rsidRPr="004B10A1">
        <w:rPr>
          <w:rFonts w:ascii="Times New Roman" w:hAnsi="Times New Roman" w:cs="Times New Roman"/>
          <w:sz w:val="24"/>
        </w:rPr>
        <w:t xml:space="preserve"> </w:t>
      </w:r>
      <w:r w:rsidR="00E422F3">
        <w:rPr>
          <w:rFonts w:ascii="Times New Roman" w:hAnsi="Times New Roman" w:cs="Times New Roman"/>
          <w:sz w:val="24"/>
        </w:rPr>
        <w:t>H</w:t>
      </w:r>
      <w:r w:rsidRPr="004B10A1">
        <w:rPr>
          <w:rFonts w:ascii="Times New Roman" w:hAnsi="Times New Roman" w:cs="Times New Roman"/>
          <w:sz w:val="24"/>
        </w:rPr>
        <w:t xml:space="preserve">izmetlerimizi etkileyecek </w:t>
      </w:r>
      <w:r w:rsidR="008D2A49" w:rsidRPr="004B10A1">
        <w:rPr>
          <w:rFonts w:ascii="Times New Roman" w:hAnsi="Times New Roman" w:cs="Times New Roman"/>
          <w:sz w:val="24"/>
        </w:rPr>
        <w:t>dış çevresel şartlar için potansiyel etkiler dahil istenmeyen etkilerin önlenmesi veya azaltılması ve sürekli iyileştirme sağla</w:t>
      </w:r>
      <w:r w:rsidRPr="004B10A1">
        <w:rPr>
          <w:rFonts w:ascii="Times New Roman" w:hAnsi="Times New Roman" w:cs="Times New Roman"/>
          <w:sz w:val="24"/>
        </w:rPr>
        <w:t>n</w:t>
      </w:r>
      <w:r w:rsidR="008D2A49" w:rsidRPr="004B10A1">
        <w:rPr>
          <w:rFonts w:ascii="Times New Roman" w:hAnsi="Times New Roman" w:cs="Times New Roman"/>
          <w:sz w:val="24"/>
        </w:rPr>
        <w:t>maktadır.</w:t>
      </w:r>
    </w:p>
    <w:p w14:paraId="2A160372" w14:textId="77777777" w:rsidR="0070773F" w:rsidRPr="004B5165" w:rsidRDefault="0070773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</w:p>
    <w:p w14:paraId="298EF04D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6.1.Risk Tehdit Fırsat Analizi</w:t>
      </w:r>
      <w:r w:rsidR="008136AF" w:rsidRPr="004B10A1">
        <w:rPr>
          <w:rFonts w:ascii="Times New Roman" w:hAnsi="Times New Roman" w:cs="Times New Roman"/>
          <w:b/>
          <w:sz w:val="24"/>
        </w:rPr>
        <w:t xml:space="preserve">nin Revizyonu </w:t>
      </w:r>
      <w:r w:rsidRPr="004B10A1">
        <w:rPr>
          <w:rFonts w:ascii="Times New Roman" w:hAnsi="Times New Roman" w:cs="Times New Roman"/>
          <w:b/>
          <w:sz w:val="24"/>
        </w:rPr>
        <w:t xml:space="preserve"> </w:t>
      </w:r>
    </w:p>
    <w:p w14:paraId="6BA5832D" w14:textId="77777777" w:rsidR="008136AF" w:rsidRPr="004B10A1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a) İç hususları,</w:t>
      </w:r>
    </w:p>
    <w:p w14:paraId="47A640F2" w14:textId="77777777" w:rsidR="008136AF" w:rsidRPr="004B10A1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b) Dış hususları,</w:t>
      </w:r>
    </w:p>
    <w:p w14:paraId="50165775" w14:textId="77777777" w:rsidR="008136AF" w:rsidRPr="004B10A1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c) Yönetim sisteminin kapsamı ve bağlamı, tehlike tanımlamaları </w:t>
      </w:r>
    </w:p>
    <w:p w14:paraId="7B0FAFB2" w14:textId="5137B432" w:rsidR="008D2A49" w:rsidRDefault="008136AF" w:rsidP="003B38B1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d) Uygunluk yükümlülükleri ile diğer hususlar ve şartlar konularından herhangi birinde değişiklik olması durumunda ve YGG öncesinde </w:t>
      </w:r>
      <w:r w:rsidR="00857113" w:rsidRPr="004B10A1">
        <w:rPr>
          <w:rFonts w:ascii="Times New Roman" w:hAnsi="Times New Roman" w:cs="Times New Roman"/>
          <w:sz w:val="24"/>
        </w:rPr>
        <w:t>risk ve fırsatlar güncellenebilir</w:t>
      </w:r>
      <w:r w:rsidR="00E422F3">
        <w:rPr>
          <w:rFonts w:ascii="Times New Roman" w:hAnsi="Times New Roman" w:cs="Times New Roman"/>
          <w:sz w:val="24"/>
        </w:rPr>
        <w:t>.</w:t>
      </w:r>
      <w:r w:rsidR="00857113" w:rsidRPr="004B10A1">
        <w:rPr>
          <w:rFonts w:ascii="Times New Roman" w:hAnsi="Times New Roman" w:cs="Times New Roman"/>
          <w:sz w:val="24"/>
        </w:rPr>
        <w:t xml:space="preserve"> </w:t>
      </w:r>
      <w:r w:rsidR="00E422F3">
        <w:rPr>
          <w:rFonts w:ascii="Times New Roman" w:hAnsi="Times New Roman" w:cs="Times New Roman"/>
          <w:sz w:val="24"/>
        </w:rPr>
        <w:t>B</w:t>
      </w:r>
      <w:r w:rsidR="00857113" w:rsidRPr="004B10A1">
        <w:rPr>
          <w:rFonts w:ascii="Times New Roman" w:hAnsi="Times New Roman" w:cs="Times New Roman"/>
          <w:sz w:val="24"/>
        </w:rPr>
        <w:t>u risk ve fırsatlar</w:t>
      </w:r>
      <w:r w:rsidR="00E422F3">
        <w:rPr>
          <w:rFonts w:ascii="Times New Roman" w:hAnsi="Times New Roman" w:cs="Times New Roman"/>
          <w:sz w:val="24"/>
        </w:rPr>
        <w:t xml:space="preserve"> için</w:t>
      </w:r>
      <w:r w:rsidR="00CE51BD" w:rsidRPr="004B10A1">
        <w:rPr>
          <w:rFonts w:ascii="Times New Roman" w:hAnsi="Times New Roman" w:cs="Times New Roman"/>
          <w:sz w:val="24"/>
        </w:rPr>
        <w:t xml:space="preserve"> </w:t>
      </w:r>
      <w:r w:rsidR="00857113" w:rsidRPr="004B10A1">
        <w:rPr>
          <w:rFonts w:ascii="Times New Roman" w:hAnsi="Times New Roman" w:cs="Times New Roman"/>
          <w:sz w:val="24"/>
        </w:rPr>
        <w:t>SWOT analizleri</w:t>
      </w:r>
      <w:r w:rsidR="00AD71A6">
        <w:rPr>
          <w:rFonts w:ascii="Times New Roman" w:hAnsi="Times New Roman" w:cs="Times New Roman"/>
          <w:sz w:val="24"/>
        </w:rPr>
        <w:t xml:space="preserve">, </w:t>
      </w:r>
      <w:r w:rsidR="00857113" w:rsidRPr="004B10A1">
        <w:rPr>
          <w:rFonts w:ascii="Times New Roman" w:hAnsi="Times New Roman" w:cs="Times New Roman"/>
          <w:sz w:val="24"/>
        </w:rPr>
        <w:t xml:space="preserve">iç ve dış hususların değerlendirilmesi </w:t>
      </w:r>
      <w:r w:rsidR="007D6114" w:rsidRPr="004B10A1">
        <w:rPr>
          <w:rFonts w:ascii="Times New Roman" w:hAnsi="Times New Roman" w:cs="Times New Roman"/>
          <w:sz w:val="24"/>
        </w:rPr>
        <w:t>yapılır.</w:t>
      </w:r>
      <w:r w:rsidR="00EA06AF">
        <w:rPr>
          <w:rFonts w:ascii="Times New Roman" w:hAnsi="Times New Roman" w:cs="Times New Roman"/>
          <w:sz w:val="24"/>
        </w:rPr>
        <w:t xml:space="preserve"> Sonuçlara göre i</w:t>
      </w:r>
      <w:r w:rsidR="007D6114" w:rsidRPr="004B10A1">
        <w:rPr>
          <w:rFonts w:ascii="Times New Roman" w:hAnsi="Times New Roman" w:cs="Times New Roman"/>
          <w:sz w:val="24"/>
        </w:rPr>
        <w:t xml:space="preserve">yileştirme yapabilmek için Hedef ve Aksiyon Planları </w:t>
      </w:r>
      <w:r w:rsidR="00184F5C">
        <w:rPr>
          <w:rFonts w:ascii="Times New Roman" w:hAnsi="Times New Roman" w:cs="Times New Roman"/>
          <w:sz w:val="24"/>
        </w:rPr>
        <w:t xml:space="preserve">yeniden düzenlenir </w:t>
      </w:r>
      <w:r w:rsidR="007D6114" w:rsidRPr="004B10A1">
        <w:rPr>
          <w:rFonts w:ascii="Times New Roman" w:hAnsi="Times New Roman" w:cs="Times New Roman"/>
          <w:sz w:val="24"/>
        </w:rPr>
        <w:t xml:space="preserve">veya düzeltici faaliyet başlatılır. </w:t>
      </w:r>
    </w:p>
    <w:p w14:paraId="6108C79E" w14:textId="28DECFFE" w:rsidR="00974368" w:rsidRDefault="00974368" w:rsidP="003B38B1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</w:p>
    <w:p w14:paraId="06DE03B7" w14:textId="4F247F2E" w:rsidR="00974368" w:rsidRPr="003B38B1" w:rsidRDefault="00974368" w:rsidP="003B38B1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*Erzurum Valiliği Risk Analiz </w:t>
      </w:r>
      <w:proofErr w:type="spellStart"/>
      <w:r>
        <w:rPr>
          <w:rFonts w:ascii="Times New Roman" w:hAnsi="Times New Roman" w:cs="Times New Roman"/>
          <w:sz w:val="24"/>
        </w:rPr>
        <w:t>Tablosu’nun</w:t>
      </w:r>
      <w:proofErr w:type="spellEnd"/>
      <w:r>
        <w:rPr>
          <w:rFonts w:ascii="Times New Roman" w:hAnsi="Times New Roman" w:cs="Times New Roman"/>
          <w:sz w:val="24"/>
        </w:rPr>
        <w:t xml:space="preserve"> oluşturulmasında </w:t>
      </w:r>
      <w:proofErr w:type="spellStart"/>
      <w:r w:rsidRPr="00974368">
        <w:rPr>
          <w:rFonts w:ascii="Times New Roman" w:hAnsi="Times New Roman" w:cs="Times New Roman"/>
          <w:sz w:val="24"/>
        </w:rPr>
        <w:t>Kinney</w:t>
      </w:r>
      <w:proofErr w:type="spellEnd"/>
      <w:r w:rsidRPr="00974368">
        <w:rPr>
          <w:rFonts w:ascii="Times New Roman" w:hAnsi="Times New Roman" w:cs="Times New Roman"/>
          <w:sz w:val="24"/>
        </w:rPr>
        <w:t xml:space="preserve"> Risk Analiz </w:t>
      </w:r>
      <w:proofErr w:type="spellStart"/>
      <w:r w:rsidRPr="00974368">
        <w:rPr>
          <w:rFonts w:ascii="Times New Roman" w:hAnsi="Times New Roman" w:cs="Times New Roman"/>
          <w:sz w:val="24"/>
        </w:rPr>
        <w:t>Tablosu'ndan</w:t>
      </w:r>
      <w:proofErr w:type="spellEnd"/>
      <w:r>
        <w:rPr>
          <w:rFonts w:ascii="Times New Roman" w:hAnsi="Times New Roman" w:cs="Times New Roman"/>
          <w:sz w:val="24"/>
        </w:rPr>
        <w:t xml:space="preserve"> ve 5*5 Analiz </w:t>
      </w:r>
      <w:proofErr w:type="spellStart"/>
      <w:r>
        <w:rPr>
          <w:rFonts w:ascii="Times New Roman" w:hAnsi="Times New Roman" w:cs="Times New Roman"/>
          <w:sz w:val="24"/>
        </w:rPr>
        <w:t>Yöntemi’nden</w:t>
      </w:r>
      <w:proofErr w:type="spellEnd"/>
      <w:r>
        <w:rPr>
          <w:rFonts w:ascii="Times New Roman" w:hAnsi="Times New Roman" w:cs="Times New Roman"/>
          <w:sz w:val="24"/>
        </w:rPr>
        <w:t xml:space="preserve"> faydalanılmıştır.</w:t>
      </w:r>
    </w:p>
    <w:p w14:paraId="73A96854" w14:textId="45146490" w:rsidR="00974368" w:rsidRDefault="00974368" w:rsidP="00974368">
      <w:pPr>
        <w:spacing w:after="0" w:line="240" w:lineRule="auto"/>
        <w:ind w:right="-709"/>
        <w:jc w:val="both"/>
      </w:pPr>
    </w:p>
    <w:p w14:paraId="1DA09C0F" w14:textId="77777777" w:rsidR="008D2A49" w:rsidRDefault="008D2A49" w:rsidP="004B5165">
      <w:pPr>
        <w:spacing w:after="0" w:line="240" w:lineRule="auto"/>
        <w:ind w:left="-709" w:right="-709" w:firstLine="709"/>
        <w:jc w:val="both"/>
      </w:pPr>
    </w:p>
    <w:sectPr w:rsidR="008D2A49" w:rsidSect="00184F5C">
      <w:headerReference w:type="default" r:id="rId7"/>
      <w:footerReference w:type="default" r:id="rId8"/>
      <w:pgSz w:w="11906" w:h="16838"/>
      <w:pgMar w:top="2268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6E4C3" w14:textId="77777777" w:rsidR="007A02B5" w:rsidRDefault="007A02B5" w:rsidP="00212866">
      <w:pPr>
        <w:spacing w:after="0" w:line="240" w:lineRule="auto"/>
      </w:pPr>
      <w:r>
        <w:separator/>
      </w:r>
    </w:p>
  </w:endnote>
  <w:endnote w:type="continuationSeparator" w:id="0">
    <w:p w14:paraId="57AA32D0" w14:textId="77777777" w:rsidR="007A02B5" w:rsidRDefault="007A02B5" w:rsidP="002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0" w:type="dxa"/>
      <w:tblInd w:w="-45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828"/>
      <w:gridCol w:w="3191"/>
      <w:gridCol w:w="3341"/>
    </w:tblGrid>
    <w:tr w:rsidR="00EA06AF" w:rsidRPr="0084618C" w14:paraId="560135C5" w14:textId="77777777" w:rsidTr="008B0299">
      <w:trPr>
        <w:cantSplit/>
        <w:trHeight w:val="871"/>
      </w:trPr>
      <w:tc>
        <w:tcPr>
          <w:tcW w:w="3828" w:type="dxa"/>
          <w:vAlign w:val="center"/>
        </w:tcPr>
        <w:p w14:paraId="47E195E1" w14:textId="77777777" w:rsidR="00EA06AF" w:rsidRPr="004C4E79" w:rsidRDefault="00EA06AF" w:rsidP="00EA06AF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343FA4CB" w14:textId="77777777" w:rsidR="00EA06AF" w:rsidRPr="008801E9" w:rsidRDefault="00EA06AF" w:rsidP="00EA06AF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191" w:type="dxa"/>
          <w:tcBorders>
            <w:right w:val="single" w:sz="4" w:space="0" w:color="auto"/>
          </w:tcBorders>
        </w:tcPr>
        <w:p w14:paraId="08A1C13D" w14:textId="77777777" w:rsidR="00EA06AF" w:rsidRDefault="00EA06AF" w:rsidP="00EA06AF">
          <w:pPr>
            <w:pStyle w:val="Altbilgi0"/>
            <w:jc w:val="center"/>
            <w:rPr>
              <w:sz w:val="14"/>
              <w:szCs w:val="14"/>
            </w:rPr>
          </w:pPr>
        </w:p>
        <w:p w14:paraId="407EEB32" w14:textId="77777777" w:rsidR="00EA06AF" w:rsidRPr="008801E9" w:rsidRDefault="00EA06AF" w:rsidP="00EA06AF">
          <w:pPr>
            <w:pStyle w:val="Altbilgi0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778A894" wp14:editId="3AE7D95B">
                <wp:extent cx="1790700" cy="542925"/>
                <wp:effectExtent l="0" t="0" r="0" b="9525"/>
                <wp:docPr id="1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1" w:type="dxa"/>
          <w:tcBorders>
            <w:left w:val="single" w:sz="4" w:space="0" w:color="auto"/>
          </w:tcBorders>
        </w:tcPr>
        <w:p w14:paraId="6011B32E" w14:textId="77777777" w:rsidR="00EA06AF" w:rsidRPr="00E90684" w:rsidRDefault="00EA06AF" w:rsidP="00EA06AF">
          <w:pPr>
            <w:pStyle w:val="Altbilgi0"/>
            <w:jc w:val="center"/>
            <w:rPr>
              <w:sz w:val="10"/>
              <w:szCs w:val="10"/>
            </w:rPr>
          </w:pPr>
        </w:p>
        <w:p w14:paraId="2213D9A2" w14:textId="77777777" w:rsidR="00EA06AF" w:rsidRPr="003B38B1" w:rsidRDefault="00EA06AF" w:rsidP="00EA06AF">
          <w:pPr>
            <w:pStyle w:val="Altbilgi0"/>
            <w:jc w:val="center"/>
            <w:rPr>
              <w:b/>
              <w:sz w:val="10"/>
              <w:szCs w:val="10"/>
            </w:rPr>
          </w:pPr>
        </w:p>
        <w:p w14:paraId="6E90E13C" w14:textId="77777777" w:rsidR="00EA06AF" w:rsidRPr="004C4E79" w:rsidRDefault="00EA06AF" w:rsidP="00EA06AF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471D9C47" w14:textId="77777777" w:rsidR="00EA06AF" w:rsidRPr="008801E9" w:rsidRDefault="00EA06AF" w:rsidP="00EA06AF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5EDC4B00" w14:textId="77777777" w:rsidR="00EA06AF" w:rsidRPr="00EA06AF" w:rsidRDefault="00EA06AF" w:rsidP="00EA06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A0D8" w14:textId="77777777" w:rsidR="007A02B5" w:rsidRDefault="007A02B5" w:rsidP="00212866">
      <w:pPr>
        <w:spacing w:after="0" w:line="240" w:lineRule="auto"/>
      </w:pPr>
      <w:r>
        <w:separator/>
      </w:r>
    </w:p>
  </w:footnote>
  <w:footnote w:type="continuationSeparator" w:id="0">
    <w:p w14:paraId="61DC826E" w14:textId="77777777" w:rsidR="007A02B5" w:rsidRDefault="007A02B5" w:rsidP="002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3130"/>
    </w:tblGrid>
    <w:tr w:rsidR="00EA06AF" w14:paraId="4096793E" w14:textId="77777777" w:rsidTr="00FB00E0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72E8DCF" w14:textId="77777777" w:rsidR="00EA06AF" w:rsidRPr="00920612" w:rsidRDefault="00EA06AF" w:rsidP="003644A3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2F8E640A" wp14:editId="04A0AEAD">
                <wp:extent cx="1209675" cy="728766"/>
                <wp:effectExtent l="0" t="0" r="0" b="0"/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008" cy="74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4002F738" w14:textId="77777777" w:rsidR="00EA06AF" w:rsidRDefault="00EA06AF" w:rsidP="003644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YÖNETİMSEL RİSKLERİ </w:t>
          </w:r>
        </w:p>
        <w:p w14:paraId="4CD301F3" w14:textId="77777777" w:rsidR="00EA06AF" w:rsidRPr="00122961" w:rsidRDefault="00EA06AF" w:rsidP="003644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BELİRLEME PROSEDÜRÜ</w:t>
          </w:r>
        </w:p>
      </w:tc>
      <w:tc>
        <w:tcPr>
          <w:tcW w:w="3130" w:type="dxa"/>
          <w:vAlign w:val="center"/>
        </w:tcPr>
        <w:p w14:paraId="24B14AFC" w14:textId="77462BD9" w:rsidR="00EA06AF" w:rsidRPr="006E6F11" w:rsidRDefault="00EA06AF" w:rsidP="00EA06A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Doküman No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6E6F11">
            <w:rPr>
              <w:rFonts w:ascii="Times New Roman" w:hAnsi="Times New Roman" w:cs="Times New Roman"/>
              <w:sz w:val="20"/>
              <w:szCs w:val="20"/>
            </w:rPr>
            <w:t>PR-0</w:t>
          </w:r>
          <w:r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</w:tr>
    <w:tr w:rsidR="00EA06AF" w14:paraId="35C52954" w14:textId="77777777" w:rsidTr="00392869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67B6153D" w14:textId="77777777" w:rsidR="00EA06AF" w:rsidRDefault="00EA06AF" w:rsidP="008E5C0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F59BD92" w14:textId="77777777" w:rsidR="00EA06AF" w:rsidRDefault="00EA06AF" w:rsidP="008E5C0C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130" w:type="dxa"/>
          <w:vAlign w:val="center"/>
        </w:tcPr>
        <w:p w14:paraId="2ECE2744" w14:textId="365A7701" w:rsidR="00EA06AF" w:rsidRPr="006E6F11" w:rsidRDefault="00EA06AF" w:rsidP="00EA06A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  <w:r>
            <w:rPr>
              <w:rFonts w:ascii="Times New Roman" w:hAnsi="Times New Roman" w:cs="Times New Roman"/>
              <w:sz w:val="20"/>
              <w:szCs w:val="20"/>
            </w:rPr>
            <w:t>: 01</w:t>
          </w:r>
          <w:r w:rsidRPr="006E6F11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6E6F11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EA06AF" w14:paraId="0E9E00F1" w14:textId="77777777" w:rsidTr="00BD3892">
      <w:trPr>
        <w:cantSplit/>
        <w:trHeight w:hRule="exact" w:val="315"/>
        <w:jc w:val="center"/>
      </w:trPr>
      <w:tc>
        <w:tcPr>
          <w:tcW w:w="2340" w:type="dxa"/>
          <w:vMerge/>
        </w:tcPr>
        <w:p w14:paraId="67CF5C3F" w14:textId="77777777" w:rsidR="00EA06AF" w:rsidRDefault="00EA06AF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912C9D6" w14:textId="77777777" w:rsidR="00EA06AF" w:rsidRDefault="00EA06AF" w:rsidP="008E5C0C">
          <w:pPr>
            <w:pStyle w:val="stBilgi"/>
          </w:pPr>
        </w:p>
      </w:tc>
      <w:tc>
        <w:tcPr>
          <w:tcW w:w="3130" w:type="dxa"/>
          <w:vAlign w:val="center"/>
        </w:tcPr>
        <w:p w14:paraId="2556D109" w14:textId="1B437836" w:rsidR="00EA06AF" w:rsidRPr="006E6F11" w:rsidRDefault="00EA06AF" w:rsidP="00EA06A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Revizyon Tarihi</w:t>
          </w:r>
          <w:r>
            <w:rPr>
              <w:rFonts w:ascii="Times New Roman" w:hAnsi="Times New Roman" w:cs="Times New Roman"/>
              <w:sz w:val="20"/>
              <w:szCs w:val="20"/>
            </w:rPr>
            <w:t>: 01</w:t>
          </w:r>
          <w:r w:rsidRPr="006E6F11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6E6F11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EA06AF" w14:paraId="7EC3DDEE" w14:textId="77777777" w:rsidTr="00A952A8">
      <w:trPr>
        <w:cantSplit/>
        <w:trHeight w:hRule="exact" w:val="315"/>
        <w:jc w:val="center"/>
      </w:trPr>
      <w:tc>
        <w:tcPr>
          <w:tcW w:w="2340" w:type="dxa"/>
          <w:vMerge/>
        </w:tcPr>
        <w:p w14:paraId="5E96E525" w14:textId="77777777" w:rsidR="00EA06AF" w:rsidRDefault="00EA06AF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vAlign w:val="center"/>
        </w:tcPr>
        <w:p w14:paraId="5DE1987D" w14:textId="77777777" w:rsidR="00EA06AF" w:rsidRPr="00EE3576" w:rsidRDefault="00EA06AF" w:rsidP="008E5C0C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130" w:type="dxa"/>
          <w:vAlign w:val="center"/>
        </w:tcPr>
        <w:p w14:paraId="54BD571D" w14:textId="3CDB4133" w:rsidR="00EA06AF" w:rsidRPr="006E6F11" w:rsidRDefault="00EA06AF" w:rsidP="00EA06A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Revizyon No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6E6F11">
            <w:rPr>
              <w:rFonts w:ascii="Times New Roman" w:hAnsi="Times New Roman" w:cs="Times New Roman"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EA06AF" w14:paraId="7E47A967" w14:textId="77777777" w:rsidTr="00EC40B3">
      <w:trPr>
        <w:cantSplit/>
        <w:trHeight w:hRule="exact" w:val="315"/>
        <w:jc w:val="center"/>
      </w:trPr>
      <w:tc>
        <w:tcPr>
          <w:tcW w:w="2340" w:type="dxa"/>
          <w:vMerge/>
        </w:tcPr>
        <w:p w14:paraId="3B25F0F7" w14:textId="77777777" w:rsidR="00EA06AF" w:rsidRDefault="00EA06AF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99A1729" w14:textId="77777777" w:rsidR="00EA06AF" w:rsidRDefault="00EA06AF" w:rsidP="008E5C0C">
          <w:pPr>
            <w:pStyle w:val="stBilgi"/>
          </w:pPr>
        </w:p>
      </w:tc>
      <w:tc>
        <w:tcPr>
          <w:tcW w:w="3130" w:type="dxa"/>
          <w:vAlign w:val="center"/>
        </w:tcPr>
        <w:p w14:paraId="68F0F082" w14:textId="4F86C6F5" w:rsidR="00EA06AF" w:rsidRPr="006E6F11" w:rsidRDefault="00EA06AF" w:rsidP="00EA06A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Sayfa No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6E6F11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t>/</w: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6E6F11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1E3AD021" w14:textId="77777777" w:rsidR="00212866" w:rsidRDefault="002128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3C05"/>
    <w:multiLevelType w:val="hybridMultilevel"/>
    <w:tmpl w:val="A872B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80654"/>
    <w:multiLevelType w:val="hybridMultilevel"/>
    <w:tmpl w:val="308CC568"/>
    <w:lvl w:ilvl="0" w:tplc="E34693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51"/>
    <w:rsid w:val="00014AD2"/>
    <w:rsid w:val="0002000F"/>
    <w:rsid w:val="00067A7C"/>
    <w:rsid w:val="00090ED5"/>
    <w:rsid w:val="000A6701"/>
    <w:rsid w:val="000E6B49"/>
    <w:rsid w:val="001010C3"/>
    <w:rsid w:val="00122961"/>
    <w:rsid w:val="00184F5C"/>
    <w:rsid w:val="0018758A"/>
    <w:rsid w:val="002119CD"/>
    <w:rsid w:val="00212866"/>
    <w:rsid w:val="00257579"/>
    <w:rsid w:val="002A6D0C"/>
    <w:rsid w:val="002B146F"/>
    <w:rsid w:val="002C061F"/>
    <w:rsid w:val="002C531B"/>
    <w:rsid w:val="002D0423"/>
    <w:rsid w:val="00314727"/>
    <w:rsid w:val="003644A3"/>
    <w:rsid w:val="00380067"/>
    <w:rsid w:val="003B38B1"/>
    <w:rsid w:val="003C53DE"/>
    <w:rsid w:val="004214B7"/>
    <w:rsid w:val="004856A3"/>
    <w:rsid w:val="004B10A1"/>
    <w:rsid w:val="004B5165"/>
    <w:rsid w:val="004D66D7"/>
    <w:rsid w:val="00517089"/>
    <w:rsid w:val="0053316C"/>
    <w:rsid w:val="00552825"/>
    <w:rsid w:val="00553C33"/>
    <w:rsid w:val="00557CCB"/>
    <w:rsid w:val="005A0AFB"/>
    <w:rsid w:val="005C1021"/>
    <w:rsid w:val="005C66E9"/>
    <w:rsid w:val="005D0087"/>
    <w:rsid w:val="005F7A02"/>
    <w:rsid w:val="00602ECE"/>
    <w:rsid w:val="006250FA"/>
    <w:rsid w:val="0067722B"/>
    <w:rsid w:val="00692F80"/>
    <w:rsid w:val="00697551"/>
    <w:rsid w:val="006B1EAF"/>
    <w:rsid w:val="006D4587"/>
    <w:rsid w:val="006E106E"/>
    <w:rsid w:val="006E1625"/>
    <w:rsid w:val="006E6F11"/>
    <w:rsid w:val="0070773F"/>
    <w:rsid w:val="00721F6A"/>
    <w:rsid w:val="00740DCE"/>
    <w:rsid w:val="0075531A"/>
    <w:rsid w:val="007A02B5"/>
    <w:rsid w:val="007A4C51"/>
    <w:rsid w:val="007B4602"/>
    <w:rsid w:val="007C4E08"/>
    <w:rsid w:val="007D0F69"/>
    <w:rsid w:val="007D6114"/>
    <w:rsid w:val="00806F81"/>
    <w:rsid w:val="0081218B"/>
    <w:rsid w:val="008136AF"/>
    <w:rsid w:val="00857065"/>
    <w:rsid w:val="00857113"/>
    <w:rsid w:val="008B2D09"/>
    <w:rsid w:val="008C5FEC"/>
    <w:rsid w:val="008D2A49"/>
    <w:rsid w:val="008E5C0C"/>
    <w:rsid w:val="0090575E"/>
    <w:rsid w:val="00974368"/>
    <w:rsid w:val="009C5072"/>
    <w:rsid w:val="009E2D7D"/>
    <w:rsid w:val="009F690B"/>
    <w:rsid w:val="00A1525B"/>
    <w:rsid w:val="00A5059A"/>
    <w:rsid w:val="00A53F44"/>
    <w:rsid w:val="00AD71A6"/>
    <w:rsid w:val="00AE6A37"/>
    <w:rsid w:val="00AF251C"/>
    <w:rsid w:val="00B71B5C"/>
    <w:rsid w:val="00B937F1"/>
    <w:rsid w:val="00BE7AD4"/>
    <w:rsid w:val="00C034AF"/>
    <w:rsid w:val="00C11423"/>
    <w:rsid w:val="00C94FAC"/>
    <w:rsid w:val="00CE51BD"/>
    <w:rsid w:val="00CE5A50"/>
    <w:rsid w:val="00CF4C43"/>
    <w:rsid w:val="00D24049"/>
    <w:rsid w:val="00D53F5A"/>
    <w:rsid w:val="00D97DB3"/>
    <w:rsid w:val="00DD2DB4"/>
    <w:rsid w:val="00DF495F"/>
    <w:rsid w:val="00E12440"/>
    <w:rsid w:val="00E35965"/>
    <w:rsid w:val="00E418F7"/>
    <w:rsid w:val="00E422F3"/>
    <w:rsid w:val="00E74DA0"/>
    <w:rsid w:val="00E75329"/>
    <w:rsid w:val="00E92BAF"/>
    <w:rsid w:val="00EA06AF"/>
    <w:rsid w:val="00EC0320"/>
    <w:rsid w:val="00EC2CA5"/>
    <w:rsid w:val="00EE1E5F"/>
    <w:rsid w:val="00F244F6"/>
    <w:rsid w:val="00F304A4"/>
    <w:rsid w:val="00F459D7"/>
    <w:rsid w:val="00F82001"/>
    <w:rsid w:val="00F83FAE"/>
    <w:rsid w:val="00F9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CB421"/>
  <w15:docId w15:val="{D16EE6B2-CD54-474C-B6E0-452DE0FE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7F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2866"/>
  </w:style>
  <w:style w:type="paragraph" w:styleId="AltBilgi">
    <w:name w:val="footer"/>
    <w:basedOn w:val="Normal"/>
    <w:link w:val="AltBilgiChar"/>
    <w:uiPriority w:val="99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866"/>
  </w:style>
  <w:style w:type="table" w:styleId="TabloKlavuzu">
    <w:name w:val="Table Grid"/>
    <w:basedOn w:val="NormalTablo"/>
    <w:uiPriority w:val="59"/>
    <w:rsid w:val="002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4A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D2A4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D2A49"/>
  </w:style>
  <w:style w:type="paragraph" w:styleId="ListeParagraf">
    <w:name w:val="List Paragraph"/>
    <w:basedOn w:val="Normal"/>
    <w:uiPriority w:val="34"/>
    <w:qFormat/>
    <w:rsid w:val="007D6114"/>
    <w:pPr>
      <w:ind w:left="720"/>
      <w:contextualSpacing/>
    </w:pPr>
  </w:style>
  <w:style w:type="character" w:styleId="SayfaNumaras">
    <w:name w:val="page number"/>
    <w:basedOn w:val="VarsaylanParagrafYazTipi"/>
    <w:rsid w:val="008E5C0C"/>
  </w:style>
  <w:style w:type="paragraph" w:customStyle="1" w:styleId="Altbilgi0">
    <w:name w:val="Altbilgi"/>
    <w:basedOn w:val="Normal"/>
    <w:link w:val="AltbilgiChar0"/>
    <w:rsid w:val="003B38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ltbilgi0"/>
    <w:rsid w:val="003B38B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A15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A.Lutfi FIDAN</dc:creator>
  <cp:keywords/>
  <dc:description/>
  <cp:lastModifiedBy>Selim BUDAN</cp:lastModifiedBy>
  <cp:revision>89</cp:revision>
  <dcterms:created xsi:type="dcterms:W3CDTF">2019-12-09T10:47:00Z</dcterms:created>
  <dcterms:modified xsi:type="dcterms:W3CDTF">2025-02-13T10:34:00Z</dcterms:modified>
</cp:coreProperties>
</file>